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D457D" w14:textId="22436730" w:rsidR="000E441E" w:rsidRPr="009555BB" w:rsidRDefault="009555BB" w:rsidP="000E441E">
      <w:pPr>
        <w:pStyle w:val="EDSNKop"/>
        <w:outlineLvl w:val="0"/>
      </w:pPr>
      <w:r w:rsidRPr="009555BB">
        <w:br/>
      </w:r>
      <w:r w:rsidR="001B4CDD">
        <w:t xml:space="preserve">RFC 273.2 </w:t>
      </w:r>
      <w:bookmarkStart w:id="0" w:name="BKM_TEMP"/>
      <w:bookmarkEnd w:id="0"/>
      <w:r w:rsidR="001B4CDD" w:rsidRPr="009555BB">
        <w:t xml:space="preserve">Dynamische profielen </w:t>
      </w:r>
      <w:proofErr w:type="spellStart"/>
      <w:r w:rsidR="000E441E" w:rsidRPr="009555BB">
        <w:t>Fall</w:t>
      </w:r>
      <w:proofErr w:type="spellEnd"/>
      <w:r w:rsidR="000E441E" w:rsidRPr="009555BB">
        <w:t>-</w:t>
      </w:r>
      <w:r w:rsidR="00742061" w:rsidRPr="009555BB">
        <w:t>B</w:t>
      </w:r>
      <w:r w:rsidR="000E441E" w:rsidRPr="009555BB">
        <w:t>ackscenario’s</w:t>
      </w:r>
      <w:r w:rsidRPr="009555BB">
        <w:t xml:space="preserve"> en </w:t>
      </w:r>
      <w:proofErr w:type="spellStart"/>
      <w:r w:rsidRPr="009555BB">
        <w:t>ProfielFractiefixatieMoment</w:t>
      </w:r>
      <w:proofErr w:type="spellEnd"/>
      <w:r w:rsidRPr="009555BB">
        <w:t>.</w:t>
      </w:r>
    </w:p>
    <w:p w14:paraId="56BA6A6A" w14:textId="7E64024D" w:rsidR="00693F78" w:rsidRPr="004559D6" w:rsidRDefault="00693F78" w:rsidP="000E441E">
      <w:pPr>
        <w:pStyle w:val="EDSNKop"/>
        <w:outlineLvl w:val="0"/>
        <w:rPr>
          <w:sz w:val="36"/>
          <w:szCs w:val="36"/>
        </w:rPr>
      </w:pPr>
      <w:proofErr w:type="spellStart"/>
      <w:r w:rsidRPr="004559D6">
        <w:rPr>
          <w:sz w:val="36"/>
          <w:szCs w:val="36"/>
        </w:rPr>
        <w:t>Request</w:t>
      </w:r>
      <w:proofErr w:type="spellEnd"/>
      <w:r w:rsidRPr="004559D6">
        <w:rPr>
          <w:sz w:val="36"/>
          <w:szCs w:val="36"/>
        </w:rPr>
        <w:t xml:space="preserve"> For Change</w:t>
      </w:r>
      <w:r w:rsidR="00105651">
        <w:rPr>
          <w:sz w:val="36"/>
          <w:szCs w:val="36"/>
        </w:rPr>
        <w:t xml:space="preserve"> versie 0.9</w:t>
      </w:r>
    </w:p>
    <w:p w14:paraId="48915127" w14:textId="77777777" w:rsidR="00693F78" w:rsidRPr="004559D6" w:rsidRDefault="00693F78" w:rsidP="00693F78">
      <w:pPr>
        <w:tabs>
          <w:tab w:val="right" w:pos="9072"/>
        </w:tabs>
        <w:rPr>
          <w:szCs w:val="18"/>
        </w:rPr>
      </w:pPr>
    </w:p>
    <w:p w14:paraId="09E32D8C" w14:textId="7B93C43B" w:rsidR="00693F78" w:rsidRPr="000E441E" w:rsidRDefault="00693F78" w:rsidP="00693F78">
      <w:pPr>
        <w:outlineLvl w:val="0"/>
        <w:rPr>
          <w:szCs w:val="18"/>
        </w:rPr>
      </w:pPr>
      <w:r w:rsidRPr="000E441E">
        <w:rPr>
          <w:szCs w:val="18"/>
        </w:rPr>
        <w:t xml:space="preserve">Invulling door indiener:  </w:t>
      </w:r>
      <w:r w:rsidR="000E441E" w:rsidRPr="000E441E">
        <w:rPr>
          <w:szCs w:val="18"/>
        </w:rPr>
        <w:t>Emiel Z</w:t>
      </w:r>
      <w:r w:rsidR="000E441E">
        <w:rPr>
          <w:szCs w:val="18"/>
        </w:rPr>
        <w:t>andvliet</w:t>
      </w:r>
    </w:p>
    <w:p w14:paraId="6B57084F" w14:textId="77777777" w:rsidR="00693F78" w:rsidRPr="000E441E" w:rsidRDefault="00693F78" w:rsidP="00693F78">
      <w:pPr>
        <w:rPr>
          <w:szCs w:val="18"/>
        </w:rPr>
      </w:pPr>
    </w:p>
    <w:p w14:paraId="04E69E3D" w14:textId="77777777" w:rsidR="00693F78" w:rsidRDefault="00693F78" w:rsidP="00693F78">
      <w:pPr>
        <w:outlineLvl w:val="0"/>
        <w:rPr>
          <w:i/>
          <w:szCs w:val="18"/>
        </w:rPr>
      </w:pPr>
      <w:r>
        <w:rPr>
          <w:i/>
          <w:szCs w:val="18"/>
        </w:rPr>
        <w:t>Contact gegevens</w:t>
      </w:r>
    </w:p>
    <w:tbl>
      <w:tblPr>
        <w:tblW w:w="10046" w:type="dxa"/>
        <w:tblInd w:w="-15" w:type="dxa"/>
        <w:tblLayout w:type="fixed"/>
        <w:tblLook w:val="0000" w:firstRow="0" w:lastRow="0" w:firstColumn="0" w:lastColumn="0" w:noHBand="0" w:noVBand="0"/>
      </w:tblPr>
      <w:tblGrid>
        <w:gridCol w:w="2250"/>
        <w:gridCol w:w="2708"/>
        <w:gridCol w:w="1828"/>
        <w:gridCol w:w="3260"/>
      </w:tblGrid>
      <w:tr w:rsidR="00693F78" w14:paraId="29429D9C"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cPr>
          <w:p w14:paraId="1E512E0E" w14:textId="77777777" w:rsidR="00693F78" w:rsidRDefault="00693F78" w:rsidP="00EB37A7">
            <w:pPr>
              <w:snapToGrid w:val="0"/>
              <w:rPr>
                <w:b/>
                <w:szCs w:val="18"/>
              </w:rPr>
            </w:pPr>
            <w:r>
              <w:rPr>
                <w:b/>
                <w:szCs w:val="18"/>
              </w:rPr>
              <w:t>Referentienummer</w:t>
            </w:r>
          </w:p>
          <w:p w14:paraId="2B6082CA" w14:textId="77777777" w:rsidR="00693F78" w:rsidRDefault="00693F78" w:rsidP="00EB37A7">
            <w:pPr>
              <w:rPr>
                <w:b/>
                <w:szCs w:val="18"/>
              </w:rPr>
            </w:pPr>
          </w:p>
        </w:tc>
        <w:tc>
          <w:tcPr>
            <w:tcW w:w="7796" w:type="dxa"/>
            <w:gridSpan w:val="3"/>
            <w:tcBorders>
              <w:top w:val="single" w:sz="4" w:space="0" w:color="000000"/>
              <w:left w:val="single" w:sz="4" w:space="0" w:color="000000"/>
              <w:bottom w:val="single" w:sz="4" w:space="0" w:color="000000"/>
              <w:right w:val="single" w:sz="4" w:space="0" w:color="000000"/>
            </w:tcBorders>
          </w:tcPr>
          <w:p w14:paraId="30863F99" w14:textId="320D8481" w:rsidR="00693F78" w:rsidRDefault="00B520F9" w:rsidP="00EB37A7">
            <w:pPr>
              <w:snapToGrid w:val="0"/>
              <w:ind w:right="-675"/>
              <w:rPr>
                <w:szCs w:val="18"/>
              </w:rPr>
            </w:pPr>
            <w:r>
              <w:rPr>
                <w:szCs w:val="18"/>
              </w:rPr>
              <w:t>IC273-2</w:t>
            </w:r>
          </w:p>
        </w:tc>
      </w:tr>
      <w:tr w:rsidR="00693F78" w14:paraId="47A5B2C9"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cPr>
          <w:p w14:paraId="7BA53905" w14:textId="77777777" w:rsidR="00693F78" w:rsidRDefault="00693F78" w:rsidP="00EB37A7">
            <w:pPr>
              <w:snapToGrid w:val="0"/>
              <w:rPr>
                <w:b/>
                <w:szCs w:val="18"/>
              </w:rPr>
            </w:pPr>
            <w:r>
              <w:rPr>
                <w:b/>
                <w:szCs w:val="18"/>
              </w:rPr>
              <w:t>Naam (werkgroep)</w:t>
            </w:r>
          </w:p>
          <w:p w14:paraId="0C895C5F" w14:textId="77777777" w:rsidR="00693F78" w:rsidRDefault="00693F78" w:rsidP="00EB37A7">
            <w:pPr>
              <w:rPr>
                <w:b/>
                <w:szCs w:val="18"/>
              </w:rPr>
            </w:pPr>
          </w:p>
        </w:tc>
        <w:tc>
          <w:tcPr>
            <w:tcW w:w="2708" w:type="dxa"/>
            <w:tcBorders>
              <w:top w:val="single" w:sz="4" w:space="0" w:color="000000"/>
              <w:left w:val="single" w:sz="4" w:space="0" w:color="000000"/>
              <w:bottom w:val="single" w:sz="4" w:space="0" w:color="000000"/>
            </w:tcBorders>
          </w:tcPr>
          <w:p w14:paraId="0CA95D31" w14:textId="1D430FF1" w:rsidR="00693F78" w:rsidRDefault="000E441E" w:rsidP="00EB37A7">
            <w:pPr>
              <w:snapToGrid w:val="0"/>
              <w:rPr>
                <w:szCs w:val="18"/>
              </w:rPr>
            </w:pPr>
            <w:r>
              <w:rPr>
                <w:szCs w:val="18"/>
              </w:rPr>
              <w:t>B1-Vervolg Deel 1: Vraagstukken</w:t>
            </w:r>
            <w:r w:rsidR="00EB37A7">
              <w:rPr>
                <w:szCs w:val="18"/>
              </w:rPr>
              <w:br/>
            </w:r>
          </w:p>
        </w:tc>
        <w:tc>
          <w:tcPr>
            <w:tcW w:w="1828" w:type="dxa"/>
            <w:tcBorders>
              <w:top w:val="single" w:sz="4" w:space="0" w:color="000000"/>
              <w:left w:val="single" w:sz="4" w:space="0" w:color="000000"/>
              <w:bottom w:val="single" w:sz="4" w:space="0" w:color="000000"/>
            </w:tcBorders>
            <w:shd w:val="clear" w:color="auto" w:fill="B8CCE4"/>
          </w:tcPr>
          <w:p w14:paraId="5868C883" w14:textId="77777777" w:rsidR="00693F78" w:rsidRDefault="00693F78" w:rsidP="00EB37A7">
            <w:pPr>
              <w:snapToGrid w:val="0"/>
              <w:rPr>
                <w:b/>
                <w:szCs w:val="18"/>
              </w:rPr>
            </w:pPr>
            <w:r>
              <w:rPr>
                <w:b/>
                <w:szCs w:val="18"/>
              </w:rPr>
              <w:t>Telefoon</w:t>
            </w:r>
          </w:p>
        </w:tc>
        <w:tc>
          <w:tcPr>
            <w:tcW w:w="3260" w:type="dxa"/>
            <w:tcBorders>
              <w:top w:val="single" w:sz="4" w:space="0" w:color="000000"/>
              <w:left w:val="single" w:sz="4" w:space="0" w:color="000000"/>
              <w:bottom w:val="single" w:sz="4" w:space="0" w:color="000000"/>
              <w:right w:val="single" w:sz="4" w:space="0" w:color="000000"/>
            </w:tcBorders>
          </w:tcPr>
          <w:p w14:paraId="46E12DC5" w14:textId="58F2F6B9" w:rsidR="00693F78" w:rsidRDefault="000E441E" w:rsidP="00EB37A7">
            <w:pPr>
              <w:snapToGrid w:val="0"/>
              <w:rPr>
                <w:szCs w:val="18"/>
              </w:rPr>
            </w:pPr>
            <w:r>
              <w:rPr>
                <w:szCs w:val="18"/>
              </w:rPr>
              <w:t>06.54.27.44.46</w:t>
            </w:r>
          </w:p>
        </w:tc>
      </w:tr>
      <w:tr w:rsidR="00693F78" w14:paraId="6FCA3ED1"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cPr>
          <w:p w14:paraId="3AC8A927" w14:textId="77777777" w:rsidR="00693F78" w:rsidRDefault="00693F78" w:rsidP="00EB37A7">
            <w:pPr>
              <w:snapToGrid w:val="0"/>
              <w:rPr>
                <w:b/>
                <w:szCs w:val="18"/>
              </w:rPr>
            </w:pPr>
            <w:r>
              <w:rPr>
                <w:b/>
                <w:szCs w:val="18"/>
              </w:rPr>
              <w:t xml:space="preserve">E-mail </w:t>
            </w:r>
          </w:p>
          <w:p w14:paraId="3F0E18BB" w14:textId="77777777" w:rsidR="00693F78" w:rsidRDefault="00693F78" w:rsidP="00EB37A7">
            <w:pPr>
              <w:jc w:val="center"/>
              <w:rPr>
                <w:b/>
                <w:szCs w:val="18"/>
              </w:rPr>
            </w:pPr>
            <w:r>
              <w:rPr>
                <w:b/>
                <w:szCs w:val="18"/>
              </w:rPr>
              <w:t xml:space="preserve"> </w:t>
            </w:r>
          </w:p>
        </w:tc>
        <w:tc>
          <w:tcPr>
            <w:tcW w:w="2708" w:type="dxa"/>
            <w:tcBorders>
              <w:top w:val="single" w:sz="4" w:space="0" w:color="000000"/>
              <w:left w:val="single" w:sz="4" w:space="0" w:color="000000"/>
              <w:bottom w:val="single" w:sz="4" w:space="0" w:color="000000"/>
            </w:tcBorders>
          </w:tcPr>
          <w:p w14:paraId="1AD7966D" w14:textId="30CDE7D7" w:rsidR="00693F78" w:rsidRDefault="000E441E" w:rsidP="00EB37A7">
            <w:pPr>
              <w:snapToGrid w:val="0"/>
              <w:rPr>
                <w:szCs w:val="18"/>
              </w:rPr>
            </w:pPr>
            <w:r>
              <w:rPr>
                <w:szCs w:val="18"/>
              </w:rPr>
              <w:t>Emiel.zandvliet@EDSN.nl</w:t>
            </w:r>
          </w:p>
        </w:tc>
        <w:tc>
          <w:tcPr>
            <w:tcW w:w="1828" w:type="dxa"/>
            <w:tcBorders>
              <w:top w:val="single" w:sz="4" w:space="0" w:color="000000"/>
              <w:left w:val="single" w:sz="4" w:space="0" w:color="000000"/>
              <w:bottom w:val="single" w:sz="4" w:space="0" w:color="000000"/>
            </w:tcBorders>
            <w:shd w:val="clear" w:color="auto" w:fill="B8CCE4"/>
          </w:tcPr>
          <w:p w14:paraId="5BB29AEE" w14:textId="77777777" w:rsidR="00693F78" w:rsidRDefault="00693F78" w:rsidP="00EB37A7">
            <w:pPr>
              <w:snapToGrid w:val="0"/>
              <w:rPr>
                <w:b/>
                <w:szCs w:val="18"/>
              </w:rPr>
            </w:pPr>
            <w:r>
              <w:rPr>
                <w:b/>
                <w:szCs w:val="18"/>
              </w:rPr>
              <w:t>Datum</w:t>
            </w:r>
          </w:p>
        </w:tc>
        <w:tc>
          <w:tcPr>
            <w:tcW w:w="3260" w:type="dxa"/>
            <w:tcBorders>
              <w:top w:val="single" w:sz="4" w:space="0" w:color="000000"/>
              <w:left w:val="single" w:sz="4" w:space="0" w:color="000000"/>
              <w:bottom w:val="single" w:sz="4" w:space="0" w:color="000000"/>
              <w:right w:val="single" w:sz="4" w:space="0" w:color="000000"/>
            </w:tcBorders>
          </w:tcPr>
          <w:p w14:paraId="6DEE734D" w14:textId="52398A44" w:rsidR="00693F78" w:rsidRDefault="00061DAF" w:rsidP="00EB37A7">
            <w:pPr>
              <w:snapToGrid w:val="0"/>
              <w:rPr>
                <w:szCs w:val="18"/>
              </w:rPr>
            </w:pPr>
            <w:r>
              <w:rPr>
                <w:szCs w:val="18"/>
              </w:rPr>
              <w:t>1 oktober 2021</w:t>
            </w:r>
          </w:p>
        </w:tc>
      </w:tr>
    </w:tbl>
    <w:p w14:paraId="3CD8BCDB" w14:textId="77777777" w:rsidR="00693F78" w:rsidRDefault="00693F78" w:rsidP="00693F78"/>
    <w:p w14:paraId="61D1EACF" w14:textId="77777777" w:rsidR="00693F78" w:rsidRDefault="00693F78" w:rsidP="00693F78">
      <w:pPr>
        <w:rPr>
          <w:szCs w:val="18"/>
        </w:rPr>
      </w:pPr>
    </w:p>
    <w:p w14:paraId="4D29EB74" w14:textId="77777777" w:rsidR="00693F78" w:rsidRDefault="00693F78" w:rsidP="00693F78">
      <w:pPr>
        <w:outlineLvl w:val="0"/>
        <w:rPr>
          <w:i/>
          <w:szCs w:val="18"/>
        </w:rPr>
      </w:pPr>
      <w:r>
        <w:rPr>
          <w:i/>
          <w:szCs w:val="18"/>
        </w:rPr>
        <w:t>Details (in te vullen door aanvrager RFC)</w:t>
      </w:r>
    </w:p>
    <w:tbl>
      <w:tblPr>
        <w:tblW w:w="10046" w:type="dxa"/>
        <w:tblInd w:w="-15" w:type="dxa"/>
        <w:tblLayout w:type="fixed"/>
        <w:tblLook w:val="0000" w:firstRow="0" w:lastRow="0" w:firstColumn="0" w:lastColumn="0" w:noHBand="0" w:noVBand="0"/>
      </w:tblPr>
      <w:tblGrid>
        <w:gridCol w:w="2250"/>
        <w:gridCol w:w="7796"/>
      </w:tblGrid>
      <w:tr w:rsidR="00693F78" w:rsidRPr="000E441E" w14:paraId="28A4FE27" w14:textId="77777777" w:rsidTr="00EB37A7">
        <w:trPr>
          <w:trHeight w:val="219"/>
        </w:trPr>
        <w:tc>
          <w:tcPr>
            <w:tcW w:w="2250" w:type="dxa"/>
            <w:tcBorders>
              <w:top w:val="single" w:sz="4" w:space="0" w:color="000000"/>
              <w:left w:val="single" w:sz="4" w:space="0" w:color="000000"/>
              <w:bottom w:val="single" w:sz="4" w:space="0" w:color="000000"/>
            </w:tcBorders>
            <w:shd w:val="clear" w:color="auto" w:fill="auto"/>
          </w:tcPr>
          <w:p w14:paraId="5C3A9C54" w14:textId="77777777" w:rsidR="00693F78" w:rsidRDefault="00693F78" w:rsidP="00EB37A7">
            <w:pPr>
              <w:snapToGrid w:val="0"/>
              <w:rPr>
                <w:b/>
                <w:szCs w:val="18"/>
              </w:rPr>
            </w:pPr>
            <w:r>
              <w:rPr>
                <w:b/>
                <w:szCs w:val="18"/>
              </w:rPr>
              <w:t>Onderwerp</w:t>
            </w:r>
          </w:p>
          <w:p w14:paraId="4F8C1E87" w14:textId="77777777" w:rsidR="00693F78" w:rsidRDefault="00693F78" w:rsidP="00EB37A7">
            <w:pPr>
              <w:rPr>
                <w:b/>
                <w:szCs w:val="18"/>
              </w:rPr>
            </w:pPr>
          </w:p>
        </w:tc>
        <w:tc>
          <w:tcPr>
            <w:tcW w:w="7796" w:type="dxa"/>
            <w:tcBorders>
              <w:top w:val="single" w:sz="4" w:space="0" w:color="000000"/>
              <w:left w:val="single" w:sz="4" w:space="0" w:color="000000"/>
              <w:bottom w:val="single" w:sz="4" w:space="0" w:color="000000"/>
              <w:right w:val="single" w:sz="4" w:space="0" w:color="000000"/>
            </w:tcBorders>
            <w:shd w:val="clear" w:color="auto" w:fill="auto"/>
          </w:tcPr>
          <w:p w14:paraId="4D7BFCFB" w14:textId="0C7A5F69" w:rsidR="00693F78" w:rsidRPr="000E441E" w:rsidRDefault="000E441E" w:rsidP="00EB37A7">
            <w:pPr>
              <w:snapToGrid w:val="0"/>
              <w:rPr>
                <w:szCs w:val="18"/>
              </w:rPr>
            </w:pPr>
            <w:r w:rsidRPr="000E441E">
              <w:rPr>
                <w:szCs w:val="18"/>
              </w:rPr>
              <w:t xml:space="preserve">Aanpassen </w:t>
            </w:r>
            <w:r w:rsidR="00B520F9">
              <w:rPr>
                <w:szCs w:val="18"/>
              </w:rPr>
              <w:t xml:space="preserve">van de </w:t>
            </w:r>
            <w:proofErr w:type="spellStart"/>
            <w:r w:rsidRPr="000E441E">
              <w:rPr>
                <w:szCs w:val="18"/>
              </w:rPr>
              <w:t>Fall</w:t>
            </w:r>
            <w:proofErr w:type="spellEnd"/>
            <w:r w:rsidRPr="000E441E">
              <w:rPr>
                <w:szCs w:val="18"/>
              </w:rPr>
              <w:t>-backscenario</w:t>
            </w:r>
            <w:r w:rsidR="00B520F9">
              <w:rPr>
                <w:szCs w:val="18"/>
              </w:rPr>
              <w:t>’</w:t>
            </w:r>
            <w:r w:rsidRPr="000E441E">
              <w:rPr>
                <w:szCs w:val="18"/>
              </w:rPr>
              <w:t xml:space="preserve">s </w:t>
            </w:r>
            <w:r w:rsidR="00B520F9">
              <w:rPr>
                <w:szCs w:val="18"/>
              </w:rPr>
              <w:t xml:space="preserve">en het Profielfixatiemoment, aspecten van de  </w:t>
            </w:r>
            <w:r w:rsidRPr="000E441E">
              <w:rPr>
                <w:szCs w:val="18"/>
              </w:rPr>
              <w:t>dynamische profiele</w:t>
            </w:r>
            <w:r w:rsidR="00EB37A7">
              <w:rPr>
                <w:szCs w:val="18"/>
              </w:rPr>
              <w:t>n</w:t>
            </w:r>
            <w:r w:rsidRPr="000E441E">
              <w:rPr>
                <w:szCs w:val="18"/>
              </w:rPr>
              <w:t xml:space="preserve"> met</w:t>
            </w:r>
            <w:r>
              <w:rPr>
                <w:szCs w:val="18"/>
              </w:rPr>
              <w:t>hodiek</w:t>
            </w:r>
            <w:r w:rsidR="00B520F9">
              <w:rPr>
                <w:szCs w:val="18"/>
              </w:rPr>
              <w:t xml:space="preserve"> (IC273)</w:t>
            </w:r>
          </w:p>
        </w:tc>
      </w:tr>
      <w:tr w:rsidR="00693F78" w14:paraId="7702F8DB"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cPr>
          <w:p w14:paraId="5CB6F742" w14:textId="77777777" w:rsidR="00693F78" w:rsidRDefault="00693F78" w:rsidP="00EB37A7">
            <w:pPr>
              <w:snapToGrid w:val="0"/>
              <w:rPr>
                <w:b/>
                <w:szCs w:val="18"/>
              </w:rPr>
            </w:pPr>
            <w:r>
              <w:rPr>
                <w:b/>
                <w:szCs w:val="18"/>
              </w:rPr>
              <w:t>Type</w:t>
            </w:r>
          </w:p>
          <w:p w14:paraId="723877B0" w14:textId="77777777" w:rsidR="00693F78" w:rsidRDefault="00693F78" w:rsidP="00EB37A7">
            <w:pPr>
              <w:rPr>
                <w:b/>
                <w:szCs w:val="18"/>
              </w:rPr>
            </w:pPr>
          </w:p>
        </w:tc>
        <w:tc>
          <w:tcPr>
            <w:tcW w:w="7796" w:type="dxa"/>
            <w:tcBorders>
              <w:top w:val="single" w:sz="4" w:space="0" w:color="000000"/>
              <w:left w:val="single" w:sz="4" w:space="0" w:color="000000"/>
              <w:bottom w:val="single" w:sz="4" w:space="0" w:color="000000"/>
              <w:right w:val="single" w:sz="4" w:space="0" w:color="000000"/>
            </w:tcBorders>
          </w:tcPr>
          <w:p w14:paraId="7B549D89" w14:textId="52153987" w:rsidR="00693F78" w:rsidRDefault="00693F78" w:rsidP="00EB37A7">
            <w:pPr>
              <w:snapToGrid w:val="0"/>
              <w:rPr>
                <w:szCs w:val="18"/>
              </w:rPr>
            </w:pPr>
            <w:r>
              <w:rPr>
                <w:szCs w:val="18"/>
              </w:rPr>
              <w:t xml:space="preserve">[ </w:t>
            </w:r>
            <w:r w:rsidR="000E441E">
              <w:rPr>
                <w:szCs w:val="18"/>
              </w:rPr>
              <w:t>X</w:t>
            </w:r>
            <w:r>
              <w:rPr>
                <w:szCs w:val="18"/>
              </w:rPr>
              <w:t xml:space="preserve"> ] Processen</w:t>
            </w:r>
          </w:p>
          <w:p w14:paraId="782C81AF" w14:textId="2788E980" w:rsidR="00693F78" w:rsidRDefault="00693F78" w:rsidP="00EB37A7">
            <w:pPr>
              <w:rPr>
                <w:szCs w:val="18"/>
              </w:rPr>
            </w:pPr>
            <w:r>
              <w:rPr>
                <w:szCs w:val="18"/>
              </w:rPr>
              <w:t xml:space="preserve">[ </w:t>
            </w:r>
            <w:r w:rsidR="00EB37A7">
              <w:rPr>
                <w:szCs w:val="18"/>
              </w:rPr>
              <w:t xml:space="preserve">  </w:t>
            </w:r>
            <w:r>
              <w:rPr>
                <w:szCs w:val="18"/>
              </w:rPr>
              <w:t xml:space="preserve"> ] Functioneel + Technisch (bouw)</w:t>
            </w:r>
          </w:p>
          <w:p w14:paraId="5E780C96" w14:textId="28FE3BFB" w:rsidR="00693F78" w:rsidRDefault="00693F78" w:rsidP="00EB37A7">
            <w:pPr>
              <w:rPr>
                <w:szCs w:val="18"/>
              </w:rPr>
            </w:pPr>
            <w:r>
              <w:rPr>
                <w:szCs w:val="18"/>
              </w:rPr>
              <w:t xml:space="preserve">[ </w:t>
            </w:r>
            <w:r w:rsidR="00EB37A7">
              <w:rPr>
                <w:szCs w:val="18"/>
              </w:rPr>
              <w:t xml:space="preserve">  </w:t>
            </w:r>
            <w:r>
              <w:rPr>
                <w:szCs w:val="18"/>
              </w:rPr>
              <w:t xml:space="preserve"> ] Architectuur</w:t>
            </w:r>
          </w:p>
          <w:p w14:paraId="3E87B3A1" w14:textId="172F8D72" w:rsidR="00693F78" w:rsidRDefault="00693F78" w:rsidP="00EB37A7">
            <w:pPr>
              <w:rPr>
                <w:szCs w:val="18"/>
              </w:rPr>
            </w:pPr>
            <w:r>
              <w:rPr>
                <w:szCs w:val="18"/>
              </w:rPr>
              <w:t xml:space="preserve">[ </w:t>
            </w:r>
            <w:r w:rsidR="00EB37A7">
              <w:rPr>
                <w:szCs w:val="18"/>
              </w:rPr>
              <w:t xml:space="preserve">  </w:t>
            </w:r>
            <w:r>
              <w:rPr>
                <w:szCs w:val="18"/>
              </w:rPr>
              <w:t xml:space="preserve"> ] Procedure</w:t>
            </w:r>
            <w:r w:rsidR="00EB37A7">
              <w:rPr>
                <w:szCs w:val="18"/>
              </w:rPr>
              <w:br/>
            </w:r>
          </w:p>
        </w:tc>
      </w:tr>
      <w:tr w:rsidR="00693F78" w14:paraId="15D55B34"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cPr>
          <w:p w14:paraId="4811F3CD" w14:textId="77777777" w:rsidR="00693F78" w:rsidRDefault="00693F78" w:rsidP="00EB37A7">
            <w:pPr>
              <w:snapToGrid w:val="0"/>
              <w:rPr>
                <w:b/>
                <w:szCs w:val="18"/>
              </w:rPr>
            </w:pPr>
            <w:r>
              <w:rPr>
                <w:b/>
                <w:szCs w:val="18"/>
              </w:rPr>
              <w:t xml:space="preserve">Betrekking op IC </w:t>
            </w:r>
            <w:proofErr w:type="spellStart"/>
            <w:r>
              <w:rPr>
                <w:b/>
                <w:szCs w:val="18"/>
              </w:rPr>
              <w:t>nr</w:t>
            </w:r>
            <w:proofErr w:type="spellEnd"/>
          </w:p>
        </w:tc>
        <w:tc>
          <w:tcPr>
            <w:tcW w:w="7796" w:type="dxa"/>
            <w:tcBorders>
              <w:top w:val="single" w:sz="4" w:space="0" w:color="000000"/>
              <w:left w:val="single" w:sz="4" w:space="0" w:color="000000"/>
              <w:bottom w:val="single" w:sz="4" w:space="0" w:color="000000"/>
              <w:right w:val="single" w:sz="4" w:space="0" w:color="000000"/>
            </w:tcBorders>
          </w:tcPr>
          <w:p w14:paraId="73C2DE41" w14:textId="420D9528" w:rsidR="00693F78" w:rsidRDefault="000E441E" w:rsidP="00EB37A7">
            <w:pPr>
              <w:snapToGrid w:val="0"/>
              <w:rPr>
                <w:szCs w:val="18"/>
              </w:rPr>
            </w:pPr>
            <w:r>
              <w:rPr>
                <w:szCs w:val="18"/>
              </w:rPr>
              <w:t>IC273</w:t>
            </w:r>
            <w:r w:rsidR="00EB37A7">
              <w:rPr>
                <w:szCs w:val="18"/>
              </w:rPr>
              <w:t xml:space="preserve"> Bijlage B1</w:t>
            </w:r>
            <w:r w:rsidR="00B520F9">
              <w:rPr>
                <w:szCs w:val="18"/>
              </w:rPr>
              <w:t>: Resultaten B1 voor DA</w:t>
            </w:r>
            <w:r w:rsidR="00EB37A7">
              <w:rPr>
                <w:szCs w:val="18"/>
              </w:rPr>
              <w:br/>
            </w:r>
          </w:p>
        </w:tc>
      </w:tr>
      <w:tr w:rsidR="00693F78" w14:paraId="2C54CB41"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cPr>
          <w:p w14:paraId="35188979" w14:textId="77777777" w:rsidR="00693F78" w:rsidRDefault="00693F78" w:rsidP="00EB37A7">
            <w:pPr>
              <w:snapToGrid w:val="0"/>
              <w:rPr>
                <w:b/>
                <w:szCs w:val="18"/>
              </w:rPr>
            </w:pPr>
            <w:r>
              <w:rPr>
                <w:b/>
                <w:szCs w:val="18"/>
              </w:rPr>
              <w:t>Blocking issue sector bij niet invoeren?</w:t>
            </w:r>
          </w:p>
        </w:tc>
        <w:tc>
          <w:tcPr>
            <w:tcW w:w="7796" w:type="dxa"/>
            <w:tcBorders>
              <w:top w:val="single" w:sz="4" w:space="0" w:color="000000"/>
              <w:left w:val="single" w:sz="4" w:space="0" w:color="000000"/>
              <w:bottom w:val="single" w:sz="4" w:space="0" w:color="000000"/>
              <w:right w:val="single" w:sz="4" w:space="0" w:color="000000"/>
            </w:tcBorders>
          </w:tcPr>
          <w:p w14:paraId="095EA78D" w14:textId="1D7C481C" w:rsidR="00693F78" w:rsidRDefault="00693F78" w:rsidP="00EB37A7">
            <w:pPr>
              <w:snapToGrid w:val="0"/>
              <w:rPr>
                <w:szCs w:val="18"/>
              </w:rPr>
            </w:pPr>
            <w:r>
              <w:rPr>
                <w:szCs w:val="18"/>
              </w:rPr>
              <w:t>[</w:t>
            </w:r>
            <w:r w:rsidR="000E441E">
              <w:rPr>
                <w:szCs w:val="18"/>
              </w:rPr>
              <w:t xml:space="preserve"> </w:t>
            </w:r>
            <w:r>
              <w:rPr>
                <w:szCs w:val="18"/>
              </w:rPr>
              <w:t xml:space="preserve"> ] Ja</w:t>
            </w:r>
          </w:p>
          <w:p w14:paraId="0F4E6F5E" w14:textId="139E787C" w:rsidR="00693F78" w:rsidRDefault="00693F78" w:rsidP="00EB37A7">
            <w:pPr>
              <w:rPr>
                <w:szCs w:val="18"/>
              </w:rPr>
            </w:pPr>
            <w:r>
              <w:rPr>
                <w:szCs w:val="18"/>
              </w:rPr>
              <w:t>[</w:t>
            </w:r>
            <w:r w:rsidR="000E441E">
              <w:rPr>
                <w:szCs w:val="18"/>
              </w:rPr>
              <w:t>X</w:t>
            </w:r>
            <w:r>
              <w:rPr>
                <w:szCs w:val="18"/>
              </w:rPr>
              <w:t xml:space="preserve"> ] Nee</w:t>
            </w:r>
          </w:p>
          <w:p w14:paraId="4F1323E4" w14:textId="77777777" w:rsidR="00693F78" w:rsidRDefault="00693F78" w:rsidP="00EB37A7">
            <w:pPr>
              <w:snapToGrid w:val="0"/>
              <w:rPr>
                <w:szCs w:val="18"/>
              </w:rPr>
            </w:pPr>
          </w:p>
        </w:tc>
      </w:tr>
      <w:tr w:rsidR="00693F78" w14:paraId="1E924F0F"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cPr>
          <w:p w14:paraId="4C0645E5" w14:textId="77777777" w:rsidR="00693F78" w:rsidRDefault="00693F78" w:rsidP="00EB37A7">
            <w:pPr>
              <w:snapToGrid w:val="0"/>
              <w:rPr>
                <w:b/>
                <w:szCs w:val="18"/>
              </w:rPr>
            </w:pPr>
            <w:r>
              <w:rPr>
                <w:b/>
                <w:szCs w:val="18"/>
              </w:rPr>
              <w:t>Referentie/</w:t>
            </w:r>
            <w:r>
              <w:rPr>
                <w:b/>
                <w:szCs w:val="18"/>
              </w:rPr>
              <w:br/>
              <w:t>Wijzigingsverzoek-nummer</w:t>
            </w:r>
          </w:p>
          <w:p w14:paraId="27B42E65" w14:textId="77777777" w:rsidR="00693F78" w:rsidRDefault="00693F78" w:rsidP="00EB37A7">
            <w:pPr>
              <w:rPr>
                <w:b/>
                <w:szCs w:val="18"/>
              </w:rPr>
            </w:pPr>
          </w:p>
        </w:tc>
        <w:tc>
          <w:tcPr>
            <w:tcW w:w="7796" w:type="dxa"/>
            <w:tcBorders>
              <w:top w:val="single" w:sz="4" w:space="0" w:color="000000"/>
              <w:left w:val="single" w:sz="4" w:space="0" w:color="000000"/>
              <w:bottom w:val="single" w:sz="4" w:space="0" w:color="000000"/>
              <w:right w:val="single" w:sz="4" w:space="0" w:color="000000"/>
            </w:tcBorders>
          </w:tcPr>
          <w:p w14:paraId="4664A81E" w14:textId="77777777" w:rsidR="00693F78" w:rsidRDefault="00693F78" w:rsidP="00EB37A7">
            <w:pPr>
              <w:snapToGrid w:val="0"/>
              <w:rPr>
                <w:szCs w:val="18"/>
              </w:rPr>
            </w:pPr>
          </w:p>
        </w:tc>
      </w:tr>
    </w:tbl>
    <w:p w14:paraId="6DEFA2DA" w14:textId="77777777" w:rsidR="00693F78" w:rsidRDefault="00693F78" w:rsidP="00693F78"/>
    <w:p w14:paraId="1D476C13" w14:textId="77777777" w:rsidR="00693F78" w:rsidRDefault="00693F78" w:rsidP="00693F78"/>
    <w:tbl>
      <w:tblPr>
        <w:tblW w:w="10046" w:type="dxa"/>
        <w:tblInd w:w="-15" w:type="dxa"/>
        <w:tblLayout w:type="fixed"/>
        <w:tblLook w:val="0000" w:firstRow="0" w:lastRow="0" w:firstColumn="0" w:lastColumn="0" w:noHBand="0" w:noVBand="0"/>
      </w:tblPr>
      <w:tblGrid>
        <w:gridCol w:w="2250"/>
        <w:gridCol w:w="7796"/>
      </w:tblGrid>
      <w:tr w:rsidR="00693F78" w14:paraId="01143675"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14:paraId="5809D783" w14:textId="77777777" w:rsidR="00693F78" w:rsidRDefault="00693F78" w:rsidP="00EB37A7">
            <w:pPr>
              <w:snapToGrid w:val="0"/>
              <w:rPr>
                <w:b/>
                <w:szCs w:val="18"/>
              </w:rPr>
            </w:pPr>
            <w:r>
              <w:rPr>
                <w:b/>
                <w:szCs w:val="18"/>
              </w:rPr>
              <w:t>Naam change</w:t>
            </w:r>
          </w:p>
          <w:p w14:paraId="0C9DA8CA" w14:textId="77777777" w:rsidR="00693F78" w:rsidRDefault="00693F78" w:rsidP="00EB37A7">
            <w:pPr>
              <w:rPr>
                <w:b/>
                <w:szCs w:val="18"/>
              </w:rPr>
            </w:pPr>
          </w:p>
        </w:tc>
        <w:tc>
          <w:tcPr>
            <w:tcW w:w="7796" w:type="dxa"/>
            <w:tcBorders>
              <w:top w:val="single" w:sz="4" w:space="0" w:color="000000"/>
              <w:left w:val="single" w:sz="4" w:space="0" w:color="000000"/>
              <w:bottom w:val="single" w:sz="4" w:space="0" w:color="000000"/>
              <w:right w:val="single" w:sz="4" w:space="0" w:color="000000"/>
            </w:tcBorders>
          </w:tcPr>
          <w:p w14:paraId="17610BF3" w14:textId="25735081" w:rsidR="00693F78" w:rsidRPr="00FE3A92" w:rsidRDefault="00B520F9" w:rsidP="00EB37A7">
            <w:pPr>
              <w:snapToGrid w:val="0"/>
            </w:pPr>
            <w:r>
              <w:t xml:space="preserve">Aangepaste </w:t>
            </w:r>
            <w:proofErr w:type="spellStart"/>
            <w:r>
              <w:t>F</w:t>
            </w:r>
            <w:r w:rsidR="000E441E">
              <w:t>all</w:t>
            </w:r>
            <w:proofErr w:type="spellEnd"/>
            <w:r w:rsidR="000E441E">
              <w:t>-backscenario</w:t>
            </w:r>
            <w:r>
              <w:t>’</w:t>
            </w:r>
            <w:r w:rsidR="000E441E">
              <w:t>s</w:t>
            </w:r>
            <w:r>
              <w:t xml:space="preserve"> en aangepaste </w:t>
            </w:r>
            <w:proofErr w:type="spellStart"/>
            <w:r>
              <w:t>ProfielFractieFixatieMoment</w:t>
            </w:r>
            <w:proofErr w:type="spellEnd"/>
            <w:r>
              <w:t>.</w:t>
            </w:r>
          </w:p>
        </w:tc>
      </w:tr>
      <w:tr w:rsidR="00693F78" w14:paraId="0D2CAAEB"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14:paraId="7F79DD6C" w14:textId="77777777" w:rsidR="00693F78" w:rsidRDefault="00693F78" w:rsidP="00EB37A7">
            <w:pPr>
              <w:snapToGrid w:val="0"/>
              <w:rPr>
                <w:b/>
                <w:szCs w:val="18"/>
              </w:rPr>
            </w:pPr>
            <w:r>
              <w:rPr>
                <w:b/>
                <w:szCs w:val="18"/>
              </w:rPr>
              <w:t>Reden change</w:t>
            </w:r>
          </w:p>
          <w:p w14:paraId="01307DE9" w14:textId="77777777" w:rsidR="00693F78" w:rsidRDefault="00693F78" w:rsidP="00EB37A7">
            <w:pPr>
              <w:rPr>
                <w:b/>
                <w:szCs w:val="18"/>
              </w:rPr>
            </w:pPr>
          </w:p>
        </w:tc>
        <w:tc>
          <w:tcPr>
            <w:tcW w:w="7796" w:type="dxa"/>
            <w:tcBorders>
              <w:top w:val="single" w:sz="4" w:space="0" w:color="000000"/>
              <w:left w:val="single" w:sz="4" w:space="0" w:color="000000"/>
              <w:bottom w:val="single" w:sz="4" w:space="0" w:color="000000"/>
              <w:right w:val="single" w:sz="4" w:space="0" w:color="000000"/>
            </w:tcBorders>
          </w:tcPr>
          <w:p w14:paraId="0C8999A6" w14:textId="0D19A079" w:rsidR="00B520F9" w:rsidRPr="00B520F9" w:rsidRDefault="00B520F9" w:rsidP="00EB37A7">
            <w:pPr>
              <w:snapToGrid w:val="0"/>
              <w:rPr>
                <w:szCs w:val="18"/>
              </w:rPr>
            </w:pPr>
            <w:r>
              <w:rPr>
                <w:szCs w:val="18"/>
              </w:rPr>
              <w:lastRenderedPageBreak/>
              <w:t xml:space="preserve">Vanuit een van de marktpartijen (RNB) is er bezwaar gemaakt over aspecten van </w:t>
            </w:r>
            <w:r>
              <w:rPr>
                <w:szCs w:val="18"/>
              </w:rPr>
              <w:lastRenderedPageBreak/>
              <w:t>hetgeen in Resultaten B1 staat verwoord. Nadere afstemming (na ALV vaststelling op 14 juli) heeft geleid tot onderstaand inzicht en daaruit voortkomende wijzigingen.</w:t>
            </w:r>
            <w:r>
              <w:rPr>
                <w:szCs w:val="18"/>
              </w:rPr>
              <w:br/>
            </w:r>
          </w:p>
          <w:p w14:paraId="4635B0F0" w14:textId="3E02CD45" w:rsidR="00B520F9" w:rsidRDefault="00B520F9" w:rsidP="00EB37A7">
            <w:pPr>
              <w:snapToGrid w:val="0"/>
              <w:rPr>
                <w:szCs w:val="18"/>
              </w:rPr>
            </w:pPr>
            <w:proofErr w:type="spellStart"/>
            <w:r w:rsidRPr="00B520F9">
              <w:rPr>
                <w:b/>
                <w:bCs/>
                <w:szCs w:val="18"/>
              </w:rPr>
              <w:t>Fall</w:t>
            </w:r>
            <w:proofErr w:type="spellEnd"/>
            <w:r w:rsidRPr="00B520F9">
              <w:rPr>
                <w:b/>
                <w:bCs/>
                <w:szCs w:val="18"/>
              </w:rPr>
              <w:t>-backscenario’s:</w:t>
            </w:r>
            <w:r>
              <w:rPr>
                <w:szCs w:val="18"/>
              </w:rPr>
              <w:t xml:space="preserve"> </w:t>
            </w:r>
            <w:r w:rsidR="000E441E">
              <w:rPr>
                <w:szCs w:val="18"/>
              </w:rPr>
              <w:t xml:space="preserve">Complexiteitsreductie en corrigeren van </w:t>
            </w:r>
            <w:r w:rsidR="00EB37A7">
              <w:rPr>
                <w:szCs w:val="18"/>
              </w:rPr>
              <w:t xml:space="preserve">de </w:t>
            </w:r>
            <w:r w:rsidR="000E441E">
              <w:rPr>
                <w:szCs w:val="18"/>
              </w:rPr>
              <w:t xml:space="preserve">in </w:t>
            </w:r>
            <w:r w:rsidR="00EB37A7">
              <w:rPr>
                <w:szCs w:val="18"/>
              </w:rPr>
              <w:t>‘</w:t>
            </w:r>
            <w:r w:rsidR="000E441E">
              <w:rPr>
                <w:szCs w:val="18"/>
              </w:rPr>
              <w:t>Resultaten B1</w:t>
            </w:r>
            <w:r w:rsidR="00EB37A7">
              <w:rPr>
                <w:szCs w:val="18"/>
              </w:rPr>
              <w:t>’</w:t>
            </w:r>
            <w:r w:rsidR="000E441E">
              <w:rPr>
                <w:szCs w:val="18"/>
              </w:rPr>
              <w:t xml:space="preserve"> beschreven onmogelijke/onwenselijke </w:t>
            </w:r>
            <w:proofErr w:type="spellStart"/>
            <w:r w:rsidR="000E441E">
              <w:rPr>
                <w:szCs w:val="18"/>
              </w:rPr>
              <w:t>fall</w:t>
            </w:r>
            <w:proofErr w:type="spellEnd"/>
            <w:r w:rsidR="000E441E">
              <w:rPr>
                <w:szCs w:val="18"/>
              </w:rPr>
              <w:t>-backscenario’s die leiden tot onjuiste profielwaarden tussen 21</w:t>
            </w:r>
            <w:r w:rsidR="00EB37A7">
              <w:rPr>
                <w:szCs w:val="18"/>
              </w:rPr>
              <w:t>:00</w:t>
            </w:r>
            <w:r w:rsidR="000E441E">
              <w:rPr>
                <w:szCs w:val="18"/>
              </w:rPr>
              <w:t xml:space="preserve"> en 23:00 uur omdat er geen rekening is gehouden met de verschillende schakeltijden (avond/nacht) tussen categorieën en netgebieden.</w:t>
            </w:r>
            <w:r>
              <w:rPr>
                <w:szCs w:val="18"/>
              </w:rPr>
              <w:t xml:space="preserve"> </w:t>
            </w:r>
            <w:r>
              <w:rPr>
                <w:szCs w:val="18"/>
              </w:rPr>
              <w:br/>
            </w:r>
          </w:p>
          <w:p w14:paraId="3C5B1475" w14:textId="10844975" w:rsidR="00693F78" w:rsidRPr="00FE3A92" w:rsidRDefault="00B520F9" w:rsidP="00EB37A7">
            <w:pPr>
              <w:snapToGrid w:val="0"/>
              <w:rPr>
                <w:szCs w:val="18"/>
              </w:rPr>
            </w:pPr>
            <w:proofErr w:type="spellStart"/>
            <w:r w:rsidRPr="00B520F9">
              <w:rPr>
                <w:b/>
                <w:bCs/>
                <w:szCs w:val="18"/>
              </w:rPr>
              <w:t>ProfielFractieFixatieMoment</w:t>
            </w:r>
            <w:proofErr w:type="spellEnd"/>
            <w:r w:rsidRPr="00B520F9">
              <w:rPr>
                <w:b/>
                <w:bCs/>
                <w:szCs w:val="18"/>
              </w:rPr>
              <w:t>:</w:t>
            </w:r>
            <w:r>
              <w:rPr>
                <w:szCs w:val="18"/>
              </w:rPr>
              <w:t xml:space="preserve"> Beschreven fixatieproces in Resulaten-B1 is niet juist geformuleerd en ook niet conform de intentie van werkgroep B1 in het vastgestelde document terecht gekomen. Met de Werkgroep B1-Vervolg is dan ook een nieuw proces voor het fixeren van de profielfracties uitgeschreven dat voldoet aan de gestelde uitgangspunten (zo snel mogelijk en zo betrouwbaar mogelijk). Tevens is het nu verwoorde proces zowel bruikbaar voor de door B2 initieel uitgewerkte nieuwe campagne gebaseerd op mandaten als ook voor de parallel lopende </w:t>
            </w:r>
            <w:proofErr w:type="spellStart"/>
            <w:r>
              <w:rPr>
                <w:szCs w:val="18"/>
              </w:rPr>
              <w:t>RfC</w:t>
            </w:r>
            <w:proofErr w:type="spellEnd"/>
            <w:r>
              <w:rPr>
                <w:szCs w:val="18"/>
              </w:rPr>
              <w:t xml:space="preserve"> voor het aanleveren van de data middels de Leveranciersvariant.</w:t>
            </w:r>
            <w:r w:rsidR="00EB37A7">
              <w:rPr>
                <w:szCs w:val="18"/>
              </w:rPr>
              <w:br/>
            </w:r>
          </w:p>
        </w:tc>
      </w:tr>
      <w:tr w:rsidR="00693F78" w:rsidRPr="000E441E" w14:paraId="65CDA0F5"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14:paraId="05A5B338" w14:textId="77777777" w:rsidR="00693F78" w:rsidRDefault="00693F78" w:rsidP="00EB37A7">
            <w:pPr>
              <w:snapToGrid w:val="0"/>
              <w:rPr>
                <w:b/>
                <w:szCs w:val="18"/>
              </w:rPr>
            </w:pPr>
            <w:r>
              <w:rPr>
                <w:b/>
                <w:szCs w:val="18"/>
              </w:rPr>
              <w:lastRenderedPageBreak/>
              <w:t>Voorgestelde oplossing</w:t>
            </w:r>
          </w:p>
        </w:tc>
        <w:tc>
          <w:tcPr>
            <w:tcW w:w="7796" w:type="dxa"/>
            <w:tcBorders>
              <w:top w:val="single" w:sz="4" w:space="0" w:color="000000"/>
              <w:left w:val="single" w:sz="4" w:space="0" w:color="000000"/>
              <w:bottom w:val="single" w:sz="4" w:space="0" w:color="000000"/>
              <w:right w:val="single" w:sz="4" w:space="0" w:color="000000"/>
            </w:tcBorders>
          </w:tcPr>
          <w:p w14:paraId="755363C7" w14:textId="77777777" w:rsidR="00693F78" w:rsidRDefault="00B520F9" w:rsidP="00EB37A7">
            <w:pPr>
              <w:snapToGrid w:val="0"/>
              <w:rPr>
                <w:szCs w:val="18"/>
              </w:rPr>
            </w:pPr>
            <w:proofErr w:type="spellStart"/>
            <w:r w:rsidRPr="00B520F9">
              <w:rPr>
                <w:b/>
                <w:bCs/>
                <w:szCs w:val="18"/>
              </w:rPr>
              <w:t>Fall</w:t>
            </w:r>
            <w:proofErr w:type="spellEnd"/>
            <w:r w:rsidRPr="00B520F9">
              <w:rPr>
                <w:b/>
                <w:bCs/>
                <w:szCs w:val="18"/>
              </w:rPr>
              <w:t>-backscenario’s:</w:t>
            </w:r>
            <w:r>
              <w:rPr>
                <w:szCs w:val="18"/>
              </w:rPr>
              <w:t xml:space="preserve"> </w:t>
            </w:r>
            <w:r w:rsidR="000E441E" w:rsidRPr="000E441E">
              <w:rPr>
                <w:szCs w:val="18"/>
              </w:rPr>
              <w:t xml:space="preserve">Nieuwe set van </w:t>
            </w:r>
            <w:r w:rsidR="000E441E">
              <w:rPr>
                <w:szCs w:val="18"/>
              </w:rPr>
              <w:t xml:space="preserve">eenvoudige </w:t>
            </w:r>
            <w:proofErr w:type="spellStart"/>
            <w:r w:rsidR="000E441E" w:rsidRPr="000E441E">
              <w:rPr>
                <w:szCs w:val="18"/>
              </w:rPr>
              <w:t>fall</w:t>
            </w:r>
            <w:proofErr w:type="spellEnd"/>
            <w:r w:rsidR="000E441E" w:rsidRPr="000E441E">
              <w:rPr>
                <w:szCs w:val="18"/>
              </w:rPr>
              <w:t>-backscenari</w:t>
            </w:r>
            <w:r w:rsidR="000E441E">
              <w:rPr>
                <w:szCs w:val="18"/>
              </w:rPr>
              <w:t xml:space="preserve">o’s die leiden tot correcte resultaten en geen categorieën met verschillende schakeltijden bij elkaar optellen. </w:t>
            </w:r>
            <w:r w:rsidR="00EB37A7">
              <w:rPr>
                <w:szCs w:val="18"/>
              </w:rPr>
              <w:br/>
            </w:r>
          </w:p>
          <w:p w14:paraId="40D92783" w14:textId="6A0BC3C4" w:rsidR="00B520F9" w:rsidRPr="000E441E" w:rsidRDefault="00670BCA" w:rsidP="00EB37A7">
            <w:pPr>
              <w:snapToGrid w:val="0"/>
              <w:rPr>
                <w:szCs w:val="18"/>
              </w:rPr>
            </w:pPr>
            <w:proofErr w:type="spellStart"/>
            <w:r w:rsidRPr="00B520F9">
              <w:rPr>
                <w:b/>
                <w:bCs/>
                <w:szCs w:val="18"/>
              </w:rPr>
              <w:t>ProfielFractieFixatieMoment</w:t>
            </w:r>
            <w:proofErr w:type="spellEnd"/>
            <w:r w:rsidRPr="00B520F9">
              <w:rPr>
                <w:b/>
                <w:bCs/>
                <w:szCs w:val="18"/>
              </w:rPr>
              <w:t>:</w:t>
            </w:r>
            <w:r>
              <w:rPr>
                <w:szCs w:val="18"/>
              </w:rPr>
              <w:t xml:space="preserve">  </w:t>
            </w:r>
            <w:r w:rsidR="00B520F9">
              <w:rPr>
                <w:szCs w:val="18"/>
              </w:rPr>
              <w:t xml:space="preserve">Nieuwe set van afspraken voor het zo snel mogelijk en zo betrouwbaar mogelijk fixeren  van de dynamische profielfracties. </w:t>
            </w:r>
            <w:r w:rsidR="00B520F9">
              <w:rPr>
                <w:szCs w:val="18"/>
              </w:rPr>
              <w:br/>
            </w:r>
          </w:p>
        </w:tc>
      </w:tr>
      <w:tr w:rsidR="00693F78" w14:paraId="6C1206A3"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14:paraId="1CA4C513" w14:textId="77777777" w:rsidR="00693F78" w:rsidRDefault="00693F78" w:rsidP="00EB37A7">
            <w:pPr>
              <w:snapToGrid w:val="0"/>
              <w:rPr>
                <w:b/>
                <w:szCs w:val="18"/>
              </w:rPr>
            </w:pPr>
            <w:r>
              <w:rPr>
                <w:b/>
                <w:szCs w:val="18"/>
              </w:rPr>
              <w:t xml:space="preserve">Impact op welk document </w:t>
            </w:r>
          </w:p>
          <w:p w14:paraId="78293D38" w14:textId="77777777" w:rsidR="00693F78" w:rsidRDefault="00693F78" w:rsidP="00EB37A7">
            <w:pPr>
              <w:snapToGrid w:val="0"/>
              <w:rPr>
                <w:b/>
                <w:szCs w:val="18"/>
              </w:rPr>
            </w:pPr>
            <w:r w:rsidRPr="00375D42">
              <w:rPr>
                <w:b/>
                <w:sz w:val="14"/>
                <w:szCs w:val="18"/>
              </w:rPr>
              <w:t>(MPM/DPM, SB, BRD, …)</w:t>
            </w:r>
          </w:p>
        </w:tc>
        <w:tc>
          <w:tcPr>
            <w:tcW w:w="7796" w:type="dxa"/>
            <w:tcBorders>
              <w:top w:val="single" w:sz="4" w:space="0" w:color="000000"/>
              <w:left w:val="single" w:sz="4" w:space="0" w:color="000000"/>
              <w:bottom w:val="single" w:sz="4" w:space="0" w:color="000000"/>
              <w:right w:val="single" w:sz="4" w:space="0" w:color="000000"/>
            </w:tcBorders>
          </w:tcPr>
          <w:p w14:paraId="611E8CF2" w14:textId="3BD72DD9" w:rsidR="00B319AD" w:rsidRPr="00FE3A92" w:rsidRDefault="000E441E" w:rsidP="00EB37A7">
            <w:pPr>
              <w:snapToGrid w:val="0"/>
              <w:rPr>
                <w:szCs w:val="18"/>
              </w:rPr>
            </w:pPr>
            <w:r>
              <w:rPr>
                <w:szCs w:val="18"/>
              </w:rPr>
              <w:t>Document Resultaten B1, versie</w:t>
            </w:r>
            <w:r w:rsidR="008971A3">
              <w:rPr>
                <w:szCs w:val="18"/>
              </w:rPr>
              <w:t xml:space="preserve"> 0.8</w:t>
            </w:r>
            <w:r>
              <w:rPr>
                <w:szCs w:val="18"/>
              </w:rPr>
              <w:t xml:space="preserve">, datum </w:t>
            </w:r>
            <w:r w:rsidR="008971A3">
              <w:rPr>
                <w:szCs w:val="18"/>
              </w:rPr>
              <w:t>23-04-2021</w:t>
            </w:r>
            <w:r>
              <w:rPr>
                <w:szCs w:val="18"/>
              </w:rPr>
              <w:t>, vastgesteld door ALV NEDU op 14 juli 2021.</w:t>
            </w:r>
            <w:r w:rsidR="00B319AD">
              <w:rPr>
                <w:szCs w:val="18"/>
              </w:rPr>
              <w:t xml:space="preserve"> </w:t>
            </w:r>
          </w:p>
        </w:tc>
      </w:tr>
      <w:tr w:rsidR="00693F78" w14:paraId="17BB6384"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14:paraId="0A959C8B" w14:textId="77777777" w:rsidR="00693F78" w:rsidRDefault="00693F78" w:rsidP="00EB37A7">
            <w:pPr>
              <w:snapToGrid w:val="0"/>
              <w:rPr>
                <w:b/>
                <w:szCs w:val="18"/>
              </w:rPr>
            </w:pPr>
            <w:r>
              <w:rPr>
                <w:b/>
                <w:szCs w:val="18"/>
              </w:rPr>
              <w:t>Paragraaf/</w:t>
            </w:r>
          </w:p>
          <w:p w14:paraId="28A347C1" w14:textId="77777777" w:rsidR="00693F78" w:rsidRDefault="00693F78" w:rsidP="00EB37A7">
            <w:pPr>
              <w:snapToGrid w:val="0"/>
              <w:rPr>
                <w:b/>
                <w:szCs w:val="18"/>
              </w:rPr>
            </w:pPr>
            <w:r>
              <w:rPr>
                <w:b/>
                <w:szCs w:val="18"/>
              </w:rPr>
              <w:t>pagina</w:t>
            </w:r>
          </w:p>
        </w:tc>
        <w:tc>
          <w:tcPr>
            <w:tcW w:w="7796" w:type="dxa"/>
            <w:tcBorders>
              <w:top w:val="single" w:sz="4" w:space="0" w:color="000000"/>
              <w:left w:val="single" w:sz="4" w:space="0" w:color="000000"/>
              <w:bottom w:val="single" w:sz="4" w:space="0" w:color="000000"/>
              <w:right w:val="single" w:sz="4" w:space="0" w:color="000000"/>
            </w:tcBorders>
          </w:tcPr>
          <w:p w14:paraId="4833FF73" w14:textId="3F46AE17" w:rsidR="00693F78" w:rsidRDefault="00670BCA" w:rsidP="00EB37A7">
            <w:pPr>
              <w:snapToGrid w:val="0"/>
              <w:rPr>
                <w:szCs w:val="18"/>
              </w:rPr>
            </w:pPr>
            <w:proofErr w:type="spellStart"/>
            <w:r w:rsidRPr="00B520F9">
              <w:rPr>
                <w:b/>
                <w:bCs/>
                <w:szCs w:val="18"/>
              </w:rPr>
              <w:t>Fall</w:t>
            </w:r>
            <w:proofErr w:type="spellEnd"/>
            <w:r w:rsidRPr="00B520F9">
              <w:rPr>
                <w:b/>
                <w:bCs/>
                <w:szCs w:val="18"/>
              </w:rPr>
              <w:t>-backscenario’s:</w:t>
            </w:r>
            <w:r>
              <w:rPr>
                <w:szCs w:val="18"/>
              </w:rPr>
              <w:t xml:space="preserve"> </w:t>
            </w:r>
            <w:r w:rsidR="008971A3">
              <w:rPr>
                <w:szCs w:val="18"/>
              </w:rPr>
              <w:t>Hoofdstuk: Overwegingen pagina 8.</w:t>
            </w:r>
          </w:p>
          <w:p w14:paraId="15918665" w14:textId="77777777" w:rsidR="00670BCA" w:rsidRDefault="00670BCA" w:rsidP="00EB37A7">
            <w:pPr>
              <w:snapToGrid w:val="0"/>
              <w:rPr>
                <w:szCs w:val="18"/>
              </w:rPr>
            </w:pPr>
          </w:p>
          <w:p w14:paraId="6EE7DA02" w14:textId="3708D80E" w:rsidR="00670BCA" w:rsidRDefault="00670BCA" w:rsidP="00EB37A7">
            <w:pPr>
              <w:snapToGrid w:val="0"/>
              <w:rPr>
                <w:szCs w:val="18"/>
              </w:rPr>
            </w:pPr>
            <w:proofErr w:type="spellStart"/>
            <w:r w:rsidRPr="00B520F9">
              <w:rPr>
                <w:b/>
                <w:bCs/>
                <w:szCs w:val="18"/>
              </w:rPr>
              <w:t>ProfielFractieFixatieMoment</w:t>
            </w:r>
            <w:proofErr w:type="spellEnd"/>
            <w:r w:rsidRPr="00B520F9">
              <w:rPr>
                <w:b/>
                <w:bCs/>
                <w:szCs w:val="18"/>
              </w:rPr>
              <w:t>:</w:t>
            </w:r>
            <w:r>
              <w:rPr>
                <w:szCs w:val="18"/>
              </w:rPr>
              <w:t xml:space="preserve">  Hoofdstuk: Overwegingen pagina 15.</w:t>
            </w:r>
          </w:p>
          <w:p w14:paraId="1B0486FD" w14:textId="0ADD8299" w:rsidR="00670BCA" w:rsidRPr="00FE3A92" w:rsidRDefault="00670BCA" w:rsidP="00EB37A7">
            <w:pPr>
              <w:snapToGrid w:val="0"/>
              <w:rPr>
                <w:szCs w:val="18"/>
              </w:rPr>
            </w:pPr>
          </w:p>
        </w:tc>
      </w:tr>
      <w:tr w:rsidR="00693F78" w14:paraId="0C50EDD4"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14:paraId="0AE57CFF" w14:textId="77777777" w:rsidR="00693F78" w:rsidRDefault="00693F78" w:rsidP="00EB37A7">
            <w:pPr>
              <w:snapToGrid w:val="0"/>
              <w:rPr>
                <w:b/>
                <w:szCs w:val="18"/>
              </w:rPr>
            </w:pPr>
            <w:r>
              <w:rPr>
                <w:b/>
                <w:szCs w:val="18"/>
              </w:rPr>
              <w:t>Huidige tekst</w:t>
            </w:r>
          </w:p>
        </w:tc>
        <w:tc>
          <w:tcPr>
            <w:tcW w:w="7796" w:type="dxa"/>
            <w:tcBorders>
              <w:top w:val="single" w:sz="4" w:space="0" w:color="000000"/>
              <w:left w:val="single" w:sz="4" w:space="0" w:color="000000"/>
              <w:bottom w:val="single" w:sz="4" w:space="0" w:color="000000"/>
              <w:right w:val="single" w:sz="4" w:space="0" w:color="000000"/>
            </w:tcBorders>
          </w:tcPr>
          <w:p w14:paraId="226F2CAF" w14:textId="74DEB713" w:rsidR="008971A3" w:rsidRDefault="00670BCA" w:rsidP="008971A3">
            <w:r>
              <w:rPr>
                <w:b/>
                <w:bCs/>
                <w:szCs w:val="18"/>
              </w:rPr>
              <w:t xml:space="preserve">Tekst </w:t>
            </w:r>
            <w:proofErr w:type="spellStart"/>
            <w:r w:rsidRPr="00B520F9">
              <w:rPr>
                <w:b/>
                <w:bCs/>
                <w:szCs w:val="18"/>
              </w:rPr>
              <w:t>Fall</w:t>
            </w:r>
            <w:proofErr w:type="spellEnd"/>
            <w:r w:rsidRPr="00B520F9">
              <w:rPr>
                <w:b/>
                <w:bCs/>
                <w:szCs w:val="18"/>
              </w:rPr>
              <w:t>-backscenario’s:</w:t>
            </w:r>
            <w:r>
              <w:rPr>
                <w:szCs w:val="18"/>
              </w:rPr>
              <w:t xml:space="preserve"> </w:t>
            </w:r>
            <w:r w:rsidR="008971A3">
              <w:t xml:space="preserve">Voor die eenheden waarvan de in de nieuwe steekproef benodigde aantallen relatief betrouwbaar zijn vastgesteld, kunnen de volgende stappen genomen worden om de representativiteit zo goed als mogelijk vast te houden, terwijl de fracties wel op metingen van deze allocatiepunten gebaseerd zijn. Voor andere eenheden, die vanuit schattingen gemaakt zijn, gaan we direct naar stap 2 &amp; 3. </w:t>
            </w:r>
          </w:p>
          <w:p w14:paraId="1E11F69D" w14:textId="77777777" w:rsidR="008971A3" w:rsidRDefault="008971A3" w:rsidP="008971A3"/>
          <w:p w14:paraId="322EB1FD" w14:textId="77777777" w:rsidR="008971A3" w:rsidRDefault="008971A3" w:rsidP="008971A3">
            <w:r>
              <w:t>Stap 1. Tot aan een halvering van het aantal allocatiepunten in de steekproef accepteren we een lagere zekerheidsmarge. Het zal dan gaan om een maximale afwijking van 14% van de gemiddelde schatting vanuit de steekproef ten opzicht van de populatie.</w:t>
            </w:r>
          </w:p>
          <w:p w14:paraId="446EFF4A" w14:textId="77777777" w:rsidR="008971A3" w:rsidRDefault="008971A3" w:rsidP="008971A3"/>
          <w:p w14:paraId="7144A58D" w14:textId="77777777" w:rsidR="008971A3" w:rsidRDefault="008971A3" w:rsidP="008971A3">
            <w:r>
              <w:t xml:space="preserve">Stap 2. Indien er minder dan de helft van de aanbevolen aantallen gehaald worden, worden vanuit dezelfde </w:t>
            </w:r>
            <w:r>
              <w:rPr>
                <w:rFonts w:asciiTheme="minorHAnsi" w:hAnsiTheme="minorHAnsi" w:cstheme="minorHAnsi"/>
                <w:szCs w:val="22"/>
              </w:rPr>
              <w:t>vastgesteld</w:t>
            </w:r>
            <w:r w:rsidRPr="00773B75">
              <w:rPr>
                <w:rFonts w:asciiTheme="minorHAnsi" w:hAnsiTheme="minorHAnsi" w:cstheme="minorHAnsi"/>
                <w:szCs w:val="22"/>
              </w:rPr>
              <w:t xml:space="preserve"> afnametype</w:t>
            </w:r>
            <w:r>
              <w:t xml:space="preserve"> en hetzelfde netgebied de </w:t>
            </w:r>
            <w:r>
              <w:lastRenderedPageBreak/>
              <w:t xml:space="preserve">allocatiepunten uit de overige twee eenheden toegevoegd. </w:t>
            </w:r>
          </w:p>
          <w:p w14:paraId="71901319" w14:textId="77777777" w:rsidR="008971A3" w:rsidRDefault="008971A3" w:rsidP="008971A3"/>
          <w:p w14:paraId="3F39901B" w14:textId="77777777" w:rsidR="008971A3" w:rsidRDefault="008971A3" w:rsidP="008971A3">
            <w:r>
              <w:t xml:space="preserve">Stap 3. Indien de aantallen uit stap 1 en stap 2 nog steeds onvoldoende waarnemingen bevatten om de aanbevolen hoeveelheden te halen, worden voor dezelfde profielcategorie &amp; </w:t>
            </w:r>
            <w:r>
              <w:rPr>
                <w:rFonts w:asciiTheme="minorHAnsi" w:hAnsiTheme="minorHAnsi" w:cstheme="minorHAnsi"/>
                <w:szCs w:val="22"/>
              </w:rPr>
              <w:t>vastgesteld</w:t>
            </w:r>
            <w:r w:rsidRPr="00773B75">
              <w:rPr>
                <w:rFonts w:asciiTheme="minorHAnsi" w:hAnsiTheme="minorHAnsi" w:cstheme="minorHAnsi"/>
                <w:szCs w:val="22"/>
              </w:rPr>
              <w:t xml:space="preserve"> afnametype</w:t>
            </w:r>
            <w:r>
              <w:t xml:space="preserve"> alle (landelijk) beschikbare waarnemingen toegevoegd. </w:t>
            </w:r>
            <w:r w:rsidRPr="00D56FAE">
              <w:rPr>
                <w:u w:val="single"/>
              </w:rPr>
              <w:t>Dit houdt dus in dat er voor elke profielcategorie/</w:t>
            </w:r>
            <w:r w:rsidRPr="00773B75">
              <w:rPr>
                <w:rFonts w:asciiTheme="minorHAnsi" w:hAnsiTheme="minorHAnsi" w:cstheme="minorHAnsi"/>
                <w:szCs w:val="22"/>
              </w:rPr>
              <w:t xml:space="preserve"> </w:t>
            </w:r>
            <w:r>
              <w:rPr>
                <w:rFonts w:asciiTheme="minorHAnsi" w:hAnsiTheme="minorHAnsi" w:cstheme="minorHAnsi"/>
                <w:szCs w:val="22"/>
                <w:u w:val="single"/>
              </w:rPr>
              <w:t>vastgesteld</w:t>
            </w:r>
            <w:r w:rsidRPr="00773B75">
              <w:rPr>
                <w:rFonts w:asciiTheme="minorHAnsi" w:hAnsiTheme="minorHAnsi" w:cstheme="minorHAnsi"/>
                <w:szCs w:val="22"/>
                <w:u w:val="single"/>
              </w:rPr>
              <w:t xml:space="preserve"> afnametype</w:t>
            </w:r>
            <w:r w:rsidRPr="00773B75">
              <w:rPr>
                <w:u w:val="single"/>
              </w:rPr>
              <w:t xml:space="preserve"> combinatie</w:t>
            </w:r>
            <w:r w:rsidRPr="00D56FAE">
              <w:rPr>
                <w:u w:val="single"/>
              </w:rPr>
              <w:t xml:space="preserve"> ook landelijke profielfracties moeten worden opgesteld.</w:t>
            </w:r>
          </w:p>
          <w:p w14:paraId="1E5A368D" w14:textId="77777777" w:rsidR="008971A3" w:rsidRDefault="008971A3" w:rsidP="008971A3"/>
          <w:p w14:paraId="05EB716E" w14:textId="77777777" w:rsidR="008971A3" w:rsidRDefault="008971A3" w:rsidP="008971A3">
            <w:r>
              <w:t xml:space="preserve">Deze drie stappen kunnen worden toegepast op alle witte cellen in de onderstaande tabel in de rijen steekproef (overgenomen uit het rapport van CQM). Stap 2 &amp; 3 moeten worden toegepast op de gekleurde cellen uit </w:t>
            </w:r>
            <w:r w:rsidRPr="00B67AB5">
              <w:rPr>
                <w:i/>
              </w:rPr>
              <w:t>Tabel 1; Tabel met steekproefgroottes, met invulling van onbetrouwbare velden op basis van nabijgelegen gebieden</w:t>
            </w:r>
            <w:r>
              <w:t xml:space="preserve">. </w:t>
            </w:r>
          </w:p>
          <w:p w14:paraId="346B30E6" w14:textId="77777777" w:rsidR="008971A3" w:rsidRDefault="008971A3" w:rsidP="008971A3"/>
          <w:p w14:paraId="0F3FBA47" w14:textId="77777777" w:rsidR="008971A3" w:rsidRPr="00AD7BC5" w:rsidRDefault="008971A3" w:rsidP="008971A3">
            <w:r w:rsidRPr="00AD7BC5">
              <w:t xml:space="preserve">Indien zich een (deels) landelijke storing voordoet </w:t>
            </w:r>
            <w:r>
              <w:t xml:space="preserve">waardoor er voor een aanzienlijk deel van het land geen meetreeksen beschikbaar zijn (en mogelijk ook geen afname en </w:t>
            </w:r>
            <w:proofErr w:type="spellStart"/>
            <w:r>
              <w:t>invoeding</w:t>
            </w:r>
            <w:proofErr w:type="spellEnd"/>
            <w:r>
              <w:t xml:space="preserve"> is), </w:t>
            </w:r>
            <w:r w:rsidRPr="00AD7BC5">
              <w:t xml:space="preserve">wordt in overleg tussen de </w:t>
            </w:r>
            <w:proofErr w:type="spellStart"/>
            <w:r w:rsidRPr="00AD7BC5">
              <w:t>BRP’s</w:t>
            </w:r>
            <w:proofErr w:type="spellEnd"/>
            <w:r w:rsidRPr="00AD7BC5">
              <w:t xml:space="preserve"> en RNB bepaald voor welk </w:t>
            </w:r>
            <w:proofErr w:type="spellStart"/>
            <w:r w:rsidRPr="00AD7BC5">
              <w:t>fallback</w:t>
            </w:r>
            <w:proofErr w:type="spellEnd"/>
            <w:r w:rsidRPr="00AD7BC5">
              <w:t xml:space="preserve"> alternatief er gekozen dient te worden. Het kan zijn dat dit een andere is dan welke in deze paragraaf is aangegeven.</w:t>
            </w:r>
          </w:p>
          <w:p w14:paraId="012FB683" w14:textId="77777777" w:rsidR="00693F78" w:rsidRDefault="00693F78" w:rsidP="00EB37A7">
            <w:pPr>
              <w:tabs>
                <w:tab w:val="left" w:pos="2380"/>
              </w:tabs>
            </w:pPr>
          </w:p>
          <w:p w14:paraId="7F99AF35" w14:textId="77777777" w:rsidR="00670BCA" w:rsidRDefault="00670BCA" w:rsidP="00670BCA">
            <w:pPr>
              <w:spacing w:line="240" w:lineRule="auto"/>
              <w:rPr>
                <w:color w:val="000000" w:themeColor="text1"/>
              </w:rPr>
            </w:pPr>
            <w:r w:rsidRPr="00670BCA">
              <w:rPr>
                <w:b/>
                <w:bCs/>
              </w:rPr>
              <w:t>Tekst</w:t>
            </w:r>
            <w:r w:rsidRPr="00670BCA">
              <w:rPr>
                <w:b/>
                <w:bCs/>
                <w:szCs w:val="18"/>
              </w:rPr>
              <w:t xml:space="preserve"> </w:t>
            </w:r>
            <w:proofErr w:type="spellStart"/>
            <w:r w:rsidRPr="00670BCA">
              <w:rPr>
                <w:b/>
                <w:bCs/>
                <w:szCs w:val="18"/>
              </w:rPr>
              <w:t>ProfielFractieFixatieMoment</w:t>
            </w:r>
            <w:proofErr w:type="spellEnd"/>
            <w:r w:rsidRPr="00B520F9">
              <w:rPr>
                <w:b/>
                <w:bCs/>
                <w:szCs w:val="18"/>
              </w:rPr>
              <w:t>:</w:t>
            </w:r>
            <w:r>
              <w:rPr>
                <w:szCs w:val="18"/>
              </w:rPr>
              <w:t xml:space="preserve">  </w:t>
            </w:r>
            <w:r w:rsidRPr="57500397">
              <w:rPr>
                <w:color w:val="000000" w:themeColor="text1"/>
              </w:rPr>
              <w:t xml:space="preserve">De wens is dat de profielfracties voor dag D worden vastgesteld op dag D+1 </w:t>
            </w:r>
            <w:r>
              <w:rPr>
                <w:color w:val="000000" w:themeColor="text1"/>
              </w:rPr>
              <w:t xml:space="preserve">(de eerstvolgende kalenderdag) </w:t>
            </w:r>
            <w:r w:rsidRPr="57500397">
              <w:rPr>
                <w:color w:val="000000" w:themeColor="text1"/>
              </w:rPr>
              <w:t xml:space="preserve">en niet </w:t>
            </w:r>
            <w:r>
              <w:rPr>
                <w:color w:val="000000" w:themeColor="text1"/>
              </w:rPr>
              <w:t xml:space="preserve">daarna </w:t>
            </w:r>
            <w:r w:rsidRPr="57500397">
              <w:rPr>
                <w:color w:val="000000" w:themeColor="text1"/>
              </w:rPr>
              <w:t xml:space="preserve">meer worden gewijzigd. </w:t>
            </w:r>
            <w:r>
              <w:rPr>
                <w:color w:val="000000" w:themeColor="text1"/>
              </w:rPr>
              <w:t xml:space="preserve">Dit gebeurt dus zodra er voldoende meetreeksen zijn om </w:t>
            </w:r>
            <w:r w:rsidRPr="009108BB">
              <w:rPr>
                <w:color w:val="000000" w:themeColor="text1"/>
              </w:rPr>
              <w:t xml:space="preserve">te voldoen </w:t>
            </w:r>
            <w:r>
              <w:rPr>
                <w:color w:val="000000" w:themeColor="text1"/>
              </w:rPr>
              <w:t xml:space="preserve">aan de representativiteitseis/het aantal in </w:t>
            </w:r>
            <w:r w:rsidRPr="00B67AB5">
              <w:rPr>
                <w:i/>
                <w:color w:val="000000" w:themeColor="text1"/>
              </w:rPr>
              <w:t>Tabel 1; Tabel met steekproefgroottes, met invulling van onbetrouwbare velden op basis van nabijgelegen gebieden</w:t>
            </w:r>
            <w:r>
              <w:rPr>
                <w:color w:val="000000" w:themeColor="text1"/>
              </w:rPr>
              <w:t>.</w:t>
            </w:r>
          </w:p>
          <w:p w14:paraId="45E375B2" w14:textId="77777777" w:rsidR="00670BCA" w:rsidRPr="00974C4A" w:rsidRDefault="00670BCA" w:rsidP="00670BCA">
            <w:pPr>
              <w:spacing w:line="240" w:lineRule="auto"/>
              <w:rPr>
                <w:color w:val="000000" w:themeColor="text1"/>
              </w:rPr>
            </w:pPr>
          </w:p>
          <w:p w14:paraId="422707CE" w14:textId="77777777" w:rsidR="00670BCA" w:rsidRDefault="00670BCA" w:rsidP="00670BCA">
            <w:pPr>
              <w:spacing w:line="240" w:lineRule="auto"/>
              <w:rPr>
                <w:color w:val="000000" w:themeColor="text1"/>
              </w:rPr>
            </w:pPr>
            <w:r w:rsidRPr="57500397">
              <w:rPr>
                <w:color w:val="000000" w:themeColor="text1"/>
              </w:rPr>
              <w:t xml:space="preserve">Mocht op </w:t>
            </w:r>
            <w:r>
              <w:rPr>
                <w:color w:val="000000" w:themeColor="text1"/>
              </w:rPr>
              <w:t xml:space="preserve">dag </w:t>
            </w:r>
            <w:r w:rsidRPr="57500397">
              <w:rPr>
                <w:color w:val="000000" w:themeColor="text1"/>
              </w:rPr>
              <w:t xml:space="preserve">D+1 er onvoldoende beschikbaarheid van de steekproef zijn (zie vraag 1) dan wordt het vooraf vastgesteld </w:t>
            </w:r>
            <w:proofErr w:type="spellStart"/>
            <w:r w:rsidRPr="57500397">
              <w:rPr>
                <w:color w:val="000000" w:themeColor="text1"/>
              </w:rPr>
              <w:t>fallback</w:t>
            </w:r>
            <w:proofErr w:type="spellEnd"/>
            <w:r w:rsidRPr="57500397">
              <w:rPr>
                <w:color w:val="000000" w:themeColor="text1"/>
              </w:rPr>
              <w:t xml:space="preserve"> gebruikt. </w:t>
            </w:r>
          </w:p>
          <w:p w14:paraId="6E633104" w14:textId="77777777" w:rsidR="00670BCA" w:rsidRDefault="00670BCA" w:rsidP="00670BCA">
            <w:pPr>
              <w:spacing w:line="240" w:lineRule="auto"/>
              <w:rPr>
                <w:color w:val="000000" w:themeColor="text1"/>
              </w:rPr>
            </w:pPr>
          </w:p>
          <w:p w14:paraId="6E5C55B8" w14:textId="77777777" w:rsidR="00670BCA" w:rsidRPr="00B45DA1" w:rsidRDefault="00670BCA" w:rsidP="00670BCA">
            <w:pPr>
              <w:spacing w:line="240" w:lineRule="auto"/>
              <w:rPr>
                <w:color w:val="000000" w:themeColor="text1"/>
              </w:rPr>
            </w:pPr>
            <w:r w:rsidRPr="57500397">
              <w:rPr>
                <w:color w:val="000000" w:themeColor="text1"/>
              </w:rPr>
              <w:t xml:space="preserve">Mocht de beschikbaarheid van de steekproef voldoende zijn op </w:t>
            </w:r>
            <w:r>
              <w:rPr>
                <w:color w:val="000000" w:themeColor="text1"/>
              </w:rPr>
              <w:t xml:space="preserve">dag </w:t>
            </w:r>
            <w:r w:rsidRPr="57500397">
              <w:rPr>
                <w:color w:val="000000" w:themeColor="text1"/>
              </w:rPr>
              <w:t xml:space="preserve">D+2 of </w:t>
            </w:r>
            <w:r>
              <w:rPr>
                <w:color w:val="000000" w:themeColor="text1"/>
              </w:rPr>
              <w:t xml:space="preserve">een latere dag in de allocatieperiode, </w:t>
            </w:r>
            <w:r w:rsidRPr="57500397">
              <w:rPr>
                <w:color w:val="000000" w:themeColor="text1"/>
              </w:rPr>
              <w:t xml:space="preserve">dan worden de profielfracties vastgesteld en niet meer gewijzigd. </w:t>
            </w:r>
            <w:r>
              <w:rPr>
                <w:color w:val="000000" w:themeColor="text1"/>
              </w:rPr>
              <w:t xml:space="preserve">Vanuit de huidige P4 proces </w:t>
            </w:r>
            <w:proofErr w:type="spellStart"/>
            <w:r>
              <w:rPr>
                <w:color w:val="000000" w:themeColor="text1"/>
              </w:rPr>
              <w:t>KPI’s</w:t>
            </w:r>
            <w:proofErr w:type="spellEnd"/>
            <w:r>
              <w:rPr>
                <w:color w:val="000000" w:themeColor="text1"/>
              </w:rPr>
              <w:t xml:space="preserve"> verwachten we daarmee dat aan het einde van de eerste dag na realisatie 97% van de steekproef uitgelezen zal zijn, aan het einde van dag twee 99,91%, etc. </w:t>
            </w:r>
          </w:p>
          <w:p w14:paraId="31CAA12C" w14:textId="67516A01" w:rsidR="00670BCA" w:rsidRDefault="00670BCA" w:rsidP="00EB37A7">
            <w:pPr>
              <w:tabs>
                <w:tab w:val="left" w:pos="2380"/>
              </w:tabs>
            </w:pPr>
          </w:p>
          <w:p w14:paraId="20F90566" w14:textId="1E7962A9" w:rsidR="00670BCA" w:rsidRPr="00FD1F33" w:rsidRDefault="00670BCA" w:rsidP="00EB37A7">
            <w:pPr>
              <w:tabs>
                <w:tab w:val="left" w:pos="2380"/>
              </w:tabs>
            </w:pPr>
          </w:p>
        </w:tc>
      </w:tr>
      <w:tr w:rsidR="00693F78" w14:paraId="08E686A7"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14:paraId="17C09457" w14:textId="77777777" w:rsidR="00693F78" w:rsidRDefault="00693F78" w:rsidP="00EB37A7">
            <w:pPr>
              <w:snapToGrid w:val="0"/>
              <w:rPr>
                <w:b/>
                <w:szCs w:val="18"/>
              </w:rPr>
            </w:pPr>
            <w:r>
              <w:rPr>
                <w:b/>
                <w:szCs w:val="18"/>
              </w:rPr>
              <w:lastRenderedPageBreak/>
              <w:t>Gewenste tekst</w:t>
            </w:r>
          </w:p>
        </w:tc>
        <w:tc>
          <w:tcPr>
            <w:tcW w:w="7796" w:type="dxa"/>
            <w:tcBorders>
              <w:top w:val="single" w:sz="4" w:space="0" w:color="000000"/>
              <w:left w:val="single" w:sz="4" w:space="0" w:color="000000"/>
              <w:bottom w:val="single" w:sz="4" w:space="0" w:color="000000"/>
              <w:right w:val="single" w:sz="4" w:space="0" w:color="000000"/>
            </w:tcBorders>
          </w:tcPr>
          <w:p w14:paraId="6FA99E65" w14:textId="72207540" w:rsidR="00B319AD" w:rsidRPr="00B319AD" w:rsidRDefault="00670BCA" w:rsidP="008971A3">
            <w:pPr>
              <w:spacing w:before="120" w:line="288" w:lineRule="auto"/>
              <w:rPr>
                <w:color w:val="595959" w:themeColor="text1" w:themeTint="A6"/>
              </w:rPr>
            </w:pPr>
            <w:r>
              <w:rPr>
                <w:b/>
                <w:bCs/>
                <w:szCs w:val="18"/>
              </w:rPr>
              <w:t xml:space="preserve">Tekst </w:t>
            </w:r>
            <w:proofErr w:type="spellStart"/>
            <w:r w:rsidRPr="00B520F9">
              <w:rPr>
                <w:b/>
                <w:bCs/>
                <w:szCs w:val="18"/>
              </w:rPr>
              <w:t>Fall</w:t>
            </w:r>
            <w:proofErr w:type="spellEnd"/>
            <w:r w:rsidRPr="00B520F9">
              <w:rPr>
                <w:b/>
                <w:bCs/>
                <w:szCs w:val="18"/>
              </w:rPr>
              <w:t>-backscenario’s:</w:t>
            </w:r>
            <w:r>
              <w:rPr>
                <w:szCs w:val="18"/>
              </w:rPr>
              <w:t xml:space="preserve"> </w:t>
            </w:r>
            <w:r w:rsidR="00B319AD" w:rsidRPr="00B319AD">
              <w:rPr>
                <w:color w:val="595959" w:themeColor="text1" w:themeTint="A6"/>
              </w:rPr>
              <w:t xml:space="preserve">Tekst in B1-Vervolg Deel 1: Vraagstukken, </w:t>
            </w:r>
            <w:proofErr w:type="spellStart"/>
            <w:r w:rsidR="00B319AD" w:rsidRPr="00B319AD">
              <w:rPr>
                <w:color w:val="595959" w:themeColor="text1" w:themeTint="A6"/>
              </w:rPr>
              <w:t>vrsie</w:t>
            </w:r>
            <w:proofErr w:type="spellEnd"/>
            <w:r w:rsidR="00B319AD" w:rsidRPr="00B319AD">
              <w:rPr>
                <w:color w:val="595959" w:themeColor="text1" w:themeTint="A6"/>
              </w:rPr>
              <w:t xml:space="preserve"> 0.85, datum 22 september 2021, vast te stellen in de NEDU ALV van 13 oktober of van 3 november.</w:t>
            </w:r>
          </w:p>
          <w:p w14:paraId="0E437691" w14:textId="35387EA1" w:rsidR="008971A3" w:rsidRPr="0084433C" w:rsidRDefault="008971A3" w:rsidP="008971A3">
            <w:pPr>
              <w:spacing w:before="120" w:line="288" w:lineRule="auto"/>
              <w:rPr>
                <w:b/>
                <w:bCs/>
                <w:color w:val="595959" w:themeColor="text1" w:themeTint="A6"/>
              </w:rPr>
            </w:pPr>
            <w:proofErr w:type="spellStart"/>
            <w:r w:rsidRPr="0084433C">
              <w:rPr>
                <w:b/>
                <w:bCs/>
                <w:color w:val="595959" w:themeColor="text1" w:themeTint="A6"/>
              </w:rPr>
              <w:t>Fall</w:t>
            </w:r>
            <w:proofErr w:type="spellEnd"/>
            <w:r w:rsidR="00E103E0">
              <w:rPr>
                <w:b/>
                <w:bCs/>
                <w:color w:val="595959" w:themeColor="text1" w:themeTint="A6"/>
              </w:rPr>
              <w:t>-</w:t>
            </w:r>
            <w:r w:rsidRPr="0084433C">
              <w:rPr>
                <w:b/>
                <w:bCs/>
                <w:color w:val="595959" w:themeColor="text1" w:themeTint="A6"/>
              </w:rPr>
              <w:t>backscenario op D+1 (voor 10:00 uur volgende dag)</w:t>
            </w:r>
          </w:p>
          <w:p w14:paraId="1E4EC239" w14:textId="4C16D17B" w:rsidR="008971A3" w:rsidRDefault="008971A3" w:rsidP="008971A3">
            <w:pPr>
              <w:spacing w:before="120" w:line="288" w:lineRule="auto"/>
              <w:rPr>
                <w:color w:val="595959" w:themeColor="text1" w:themeTint="A6"/>
              </w:rPr>
            </w:pPr>
            <w:r>
              <w:rPr>
                <w:b/>
                <w:bCs/>
                <w:noProof/>
                <w:color w:val="595959" w:themeColor="text1" w:themeTint="A6"/>
              </w:rPr>
              <w:lastRenderedPageBreak/>
              <w:drawing>
                <wp:anchor distT="0" distB="0" distL="114300" distR="114300" simplePos="0" relativeHeight="251659264" behindDoc="0" locked="0" layoutInCell="1" allowOverlap="1" wp14:anchorId="25F55F87" wp14:editId="61A1FC72">
                  <wp:simplePos x="0" y="0"/>
                  <wp:positionH relativeFrom="column">
                    <wp:posOffset>2135505</wp:posOffset>
                  </wp:positionH>
                  <wp:positionV relativeFrom="paragraph">
                    <wp:posOffset>179705</wp:posOffset>
                  </wp:positionV>
                  <wp:extent cx="2734250" cy="1630045"/>
                  <wp:effectExtent l="0" t="0" r="9525" b="8255"/>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34250" cy="1630045"/>
                          </a:xfrm>
                          <a:prstGeom prst="rect">
                            <a:avLst/>
                          </a:prstGeom>
                          <a:noFill/>
                        </pic:spPr>
                      </pic:pic>
                    </a:graphicData>
                  </a:graphic>
                  <wp14:sizeRelH relativeFrom="margin">
                    <wp14:pctWidth>0</wp14:pctWidth>
                  </wp14:sizeRelH>
                  <wp14:sizeRelV relativeFrom="margin">
                    <wp14:pctHeight>0</wp14:pctHeight>
                  </wp14:sizeRelV>
                </wp:anchor>
              </w:drawing>
            </w:r>
            <w:r>
              <w:rPr>
                <w:color w:val="595959" w:themeColor="text1" w:themeTint="A6"/>
              </w:rPr>
              <w:t>Indien op de volgende dag (D+1) voor 10:00 uur (</w:t>
            </w:r>
            <w:proofErr w:type="spellStart"/>
            <w:r>
              <w:rPr>
                <w:color w:val="595959" w:themeColor="text1" w:themeTint="A6"/>
              </w:rPr>
              <w:t>rekeninghoudend</w:t>
            </w:r>
            <w:proofErr w:type="spellEnd"/>
            <w:r>
              <w:rPr>
                <w:color w:val="595959" w:themeColor="text1" w:themeTint="A6"/>
              </w:rPr>
              <w:t xml:space="preserve"> met tijd voor berekenen en beschikbaar stellen) een hoeveelheid bruikbare meterdata per categorie/afnametype/netgebied wordt uitgelezen die de minimale steekproefomvang overstijgt, dan wordt het dynamisch profiel berekend en vastgesteld. In alle andere situaties wordt op D+1 het statische landelijke profiel gebruikt. </w:t>
            </w:r>
          </w:p>
          <w:p w14:paraId="4E7DB76F" w14:textId="724D877B" w:rsidR="008971A3" w:rsidRPr="0084433C" w:rsidRDefault="008971A3" w:rsidP="008971A3">
            <w:pPr>
              <w:spacing w:before="120" w:line="288" w:lineRule="auto"/>
              <w:rPr>
                <w:b/>
                <w:bCs/>
                <w:color w:val="595959" w:themeColor="text1" w:themeTint="A6"/>
              </w:rPr>
            </w:pPr>
            <w:proofErr w:type="spellStart"/>
            <w:r w:rsidRPr="0084433C">
              <w:rPr>
                <w:b/>
                <w:bCs/>
                <w:color w:val="595959" w:themeColor="text1" w:themeTint="A6"/>
              </w:rPr>
              <w:t>Fall</w:t>
            </w:r>
            <w:proofErr w:type="spellEnd"/>
            <w:r w:rsidR="00E103E0">
              <w:rPr>
                <w:b/>
                <w:bCs/>
                <w:color w:val="595959" w:themeColor="text1" w:themeTint="A6"/>
              </w:rPr>
              <w:t>-</w:t>
            </w:r>
            <w:r w:rsidRPr="0084433C">
              <w:rPr>
                <w:b/>
                <w:bCs/>
                <w:color w:val="595959" w:themeColor="text1" w:themeTint="A6"/>
              </w:rPr>
              <w:t>backscenario op D+</w:t>
            </w:r>
            <w:r>
              <w:rPr>
                <w:b/>
                <w:bCs/>
                <w:color w:val="595959" w:themeColor="text1" w:themeTint="A6"/>
              </w:rPr>
              <w:t>2</w:t>
            </w:r>
            <w:r w:rsidRPr="0084433C">
              <w:rPr>
                <w:b/>
                <w:bCs/>
                <w:color w:val="595959" w:themeColor="text1" w:themeTint="A6"/>
              </w:rPr>
              <w:t xml:space="preserve"> (</w:t>
            </w:r>
            <w:r>
              <w:rPr>
                <w:b/>
                <w:bCs/>
                <w:color w:val="595959" w:themeColor="text1" w:themeTint="A6"/>
              </w:rPr>
              <w:t>na</w:t>
            </w:r>
            <w:r w:rsidRPr="0084433C">
              <w:rPr>
                <w:b/>
                <w:bCs/>
                <w:color w:val="595959" w:themeColor="text1" w:themeTint="A6"/>
              </w:rPr>
              <w:t xml:space="preserve"> 10:00 uur volgende dag)</w:t>
            </w:r>
          </w:p>
          <w:p w14:paraId="47F2F60A" w14:textId="0A7BBDBE" w:rsidR="008971A3" w:rsidRPr="00E4666C" w:rsidRDefault="008971A3" w:rsidP="008971A3">
            <w:pPr>
              <w:pStyle w:val="Lijstalinea"/>
              <w:widowControl/>
              <w:numPr>
                <w:ilvl w:val="0"/>
                <w:numId w:val="5"/>
              </w:numPr>
              <w:spacing w:before="120" w:after="160" w:line="288" w:lineRule="auto"/>
              <w:ind w:left="284"/>
              <w:contextualSpacing/>
              <w:rPr>
                <w:color w:val="595959" w:themeColor="text1" w:themeTint="A6"/>
              </w:rPr>
            </w:pPr>
            <w:r w:rsidRPr="00E4666C">
              <w:rPr>
                <w:b/>
                <w:bCs/>
                <w:color w:val="595959" w:themeColor="text1" w:themeTint="A6"/>
              </w:rPr>
              <w:t>Stap 0: Meer m</w:t>
            </w:r>
            <w:r>
              <w:rPr>
                <w:b/>
                <w:bCs/>
                <w:color w:val="595959" w:themeColor="text1" w:themeTint="A6"/>
              </w:rPr>
              <w:t>eterdata beschikbaar</w:t>
            </w:r>
            <w:r w:rsidRPr="00E4666C">
              <w:rPr>
                <w:b/>
                <w:bCs/>
                <w:color w:val="595959" w:themeColor="text1" w:themeTint="A6"/>
              </w:rPr>
              <w:t xml:space="preserve"> dan de minimale steekproefomvang.</w:t>
            </w:r>
            <w:r w:rsidRPr="00E4666C">
              <w:rPr>
                <w:color w:val="595959" w:themeColor="text1" w:themeTint="A6"/>
              </w:rPr>
              <w:br/>
              <w:t xml:space="preserve">Indien er meer </w:t>
            </w:r>
            <w:r>
              <w:rPr>
                <w:color w:val="595959" w:themeColor="text1" w:themeTint="A6"/>
              </w:rPr>
              <w:t xml:space="preserve">meterdata </w:t>
            </w:r>
            <w:r w:rsidRPr="00E4666C">
              <w:rPr>
                <w:color w:val="595959" w:themeColor="text1" w:themeTint="A6"/>
              </w:rPr>
              <w:t xml:space="preserve"> </w:t>
            </w:r>
            <w:r>
              <w:rPr>
                <w:color w:val="595959" w:themeColor="text1" w:themeTint="A6"/>
              </w:rPr>
              <w:t xml:space="preserve">beschikbaar is dan </w:t>
            </w:r>
            <w:r w:rsidRPr="00E4666C">
              <w:rPr>
                <w:color w:val="595959" w:themeColor="text1" w:themeTint="A6"/>
              </w:rPr>
              <w:t xml:space="preserve">de minimale steekproefomvang </w:t>
            </w:r>
            <w:r>
              <w:rPr>
                <w:color w:val="595959" w:themeColor="text1" w:themeTint="A6"/>
              </w:rPr>
              <w:t xml:space="preserve">aangeeft, </w:t>
            </w:r>
            <w:r w:rsidRPr="00E4666C">
              <w:rPr>
                <w:color w:val="595959" w:themeColor="text1" w:themeTint="A6"/>
              </w:rPr>
              <w:t>dan wordt het dynamische profiel voor deze categorie</w:t>
            </w:r>
            <w:r>
              <w:rPr>
                <w:color w:val="595959" w:themeColor="text1" w:themeTint="A6"/>
              </w:rPr>
              <w:t>/afnametype/netgebied combinatie</w:t>
            </w:r>
            <w:r w:rsidRPr="00E4666C">
              <w:rPr>
                <w:color w:val="595959" w:themeColor="text1" w:themeTint="A6"/>
              </w:rPr>
              <w:t xml:space="preserve"> berekend en vastgesteld. Het vastgestelde profiel wijzigt niet meer. </w:t>
            </w:r>
          </w:p>
          <w:p w14:paraId="4ED5B9DE" w14:textId="339660CC" w:rsidR="008971A3" w:rsidRPr="009D325F" w:rsidRDefault="008971A3" w:rsidP="008971A3">
            <w:pPr>
              <w:pStyle w:val="Lijstalinea"/>
              <w:widowControl/>
              <w:numPr>
                <w:ilvl w:val="0"/>
                <w:numId w:val="4"/>
              </w:numPr>
              <w:spacing w:before="120" w:after="160" w:line="288" w:lineRule="auto"/>
              <w:ind w:left="284"/>
              <w:contextualSpacing/>
              <w:rPr>
                <w:color w:val="595959" w:themeColor="text1" w:themeTint="A6"/>
              </w:rPr>
            </w:pPr>
            <w:r w:rsidRPr="009D325F">
              <w:rPr>
                <w:b/>
                <w:bCs/>
                <w:color w:val="595959" w:themeColor="text1" w:themeTint="A6"/>
              </w:rPr>
              <w:t xml:space="preserve">Stap 1: </w:t>
            </w:r>
            <w:r w:rsidRPr="00E4666C">
              <w:rPr>
                <w:b/>
                <w:bCs/>
                <w:color w:val="595959" w:themeColor="text1" w:themeTint="A6"/>
              </w:rPr>
              <w:t>M</w:t>
            </w:r>
            <w:r>
              <w:rPr>
                <w:b/>
                <w:bCs/>
                <w:color w:val="595959" w:themeColor="text1" w:themeTint="A6"/>
              </w:rPr>
              <w:t>inder</w:t>
            </w:r>
            <w:r w:rsidRPr="00E4666C">
              <w:rPr>
                <w:b/>
                <w:bCs/>
                <w:color w:val="595959" w:themeColor="text1" w:themeTint="A6"/>
              </w:rPr>
              <w:t xml:space="preserve"> m</w:t>
            </w:r>
            <w:r>
              <w:rPr>
                <w:b/>
                <w:bCs/>
                <w:color w:val="595959" w:themeColor="text1" w:themeTint="A6"/>
              </w:rPr>
              <w:t>eterdata beschikbaar</w:t>
            </w:r>
            <w:r w:rsidRPr="00E4666C">
              <w:rPr>
                <w:b/>
                <w:bCs/>
                <w:color w:val="595959" w:themeColor="text1" w:themeTint="A6"/>
              </w:rPr>
              <w:t xml:space="preserve"> dan de minimale steekproefomvang.</w:t>
            </w:r>
            <w:r w:rsidRPr="009D325F">
              <w:rPr>
                <w:b/>
                <w:bCs/>
                <w:color w:val="595959" w:themeColor="text1" w:themeTint="A6"/>
              </w:rPr>
              <w:t>.</w:t>
            </w:r>
            <w:r w:rsidRPr="009D325F">
              <w:rPr>
                <w:b/>
                <w:bCs/>
                <w:color w:val="595959" w:themeColor="text1" w:themeTint="A6"/>
              </w:rPr>
              <w:br/>
            </w:r>
            <w:r w:rsidRPr="009D325F">
              <w:rPr>
                <w:color w:val="595959" w:themeColor="text1" w:themeTint="A6"/>
              </w:rPr>
              <w:t xml:space="preserve">indien </w:t>
            </w:r>
            <w:r>
              <w:rPr>
                <w:color w:val="595959" w:themeColor="text1" w:themeTint="A6"/>
              </w:rPr>
              <w:t xml:space="preserve"> er minder meterdata beschikbaar is dan de minimale steekproefomvang aangeeft, dan wordt de meterdata van een vooraf bepaald reservenetgebied toegevoegd. Mocht hiermee de minimale steekproefomvang worden overstegen dan wordt het dynamische profiel berekend en vastgesteld. </w:t>
            </w:r>
          </w:p>
          <w:p w14:paraId="78486A7D" w14:textId="77777777" w:rsidR="008971A3" w:rsidRDefault="008971A3" w:rsidP="008971A3">
            <w:pPr>
              <w:pStyle w:val="Lijstalinea"/>
              <w:widowControl/>
              <w:numPr>
                <w:ilvl w:val="0"/>
                <w:numId w:val="4"/>
              </w:numPr>
              <w:spacing w:before="120" w:after="160" w:line="288" w:lineRule="auto"/>
              <w:ind w:left="284"/>
              <w:contextualSpacing/>
              <w:rPr>
                <w:color w:val="595959" w:themeColor="text1" w:themeTint="A6"/>
              </w:rPr>
            </w:pPr>
            <w:r w:rsidRPr="009D325F">
              <w:rPr>
                <w:b/>
                <w:bCs/>
                <w:color w:val="595959" w:themeColor="text1" w:themeTint="A6"/>
              </w:rPr>
              <w:t xml:space="preserve">Stap 2: </w:t>
            </w:r>
            <w:r>
              <w:rPr>
                <w:b/>
                <w:bCs/>
                <w:color w:val="595959" w:themeColor="text1" w:themeTint="A6"/>
              </w:rPr>
              <w:t>Toevoegen reservenetgebied biedt geen soelaas.</w:t>
            </w:r>
            <w:r w:rsidRPr="009D325F">
              <w:rPr>
                <w:b/>
                <w:bCs/>
                <w:color w:val="595959" w:themeColor="text1" w:themeTint="A6"/>
              </w:rPr>
              <w:br/>
            </w:r>
            <w:r>
              <w:rPr>
                <w:color w:val="595959" w:themeColor="text1" w:themeTint="A6"/>
              </w:rPr>
              <w:t>Mocht het toevoegen van een reservenetgebied niet tot het overtreffen van de minimale steekproefomvang leiden, dan wordt terug gevallen op het landelijke dynamische profiel, waarin per categorie/afnametype alle netgebieden worden samengevoegd.</w:t>
            </w:r>
          </w:p>
          <w:p w14:paraId="6710ADE0" w14:textId="160E306A" w:rsidR="00693F78" w:rsidRDefault="008971A3" w:rsidP="008971A3">
            <w:pPr>
              <w:pStyle w:val="Lijstalinea"/>
              <w:widowControl/>
              <w:numPr>
                <w:ilvl w:val="0"/>
                <w:numId w:val="4"/>
              </w:numPr>
              <w:spacing w:before="120" w:after="160" w:line="288" w:lineRule="auto"/>
              <w:ind w:left="284"/>
              <w:contextualSpacing/>
              <w:rPr>
                <w:color w:val="595959" w:themeColor="text1" w:themeTint="A6"/>
              </w:rPr>
            </w:pPr>
            <w:r>
              <w:rPr>
                <w:b/>
                <w:bCs/>
                <w:color w:val="595959" w:themeColor="text1" w:themeTint="A6"/>
              </w:rPr>
              <w:t xml:space="preserve">In calamiteiten situatie (ontbreken van data) </w:t>
            </w:r>
            <w:r w:rsidRPr="007872DD">
              <w:rPr>
                <w:color w:val="595959" w:themeColor="text1" w:themeTint="A6"/>
              </w:rPr>
              <w:t>w</w:t>
            </w:r>
            <w:r>
              <w:rPr>
                <w:color w:val="595959" w:themeColor="text1" w:themeTint="A6"/>
              </w:rPr>
              <w:t>ordt teruggevallen op het landelijke statische profiel.</w:t>
            </w:r>
          </w:p>
          <w:p w14:paraId="396406BC" w14:textId="2EF6F7E0" w:rsidR="00670BCA" w:rsidRPr="00670BCA" w:rsidRDefault="00670BCA" w:rsidP="00670BCA">
            <w:pPr>
              <w:widowControl/>
              <w:spacing w:before="120" w:after="160" w:line="288" w:lineRule="auto"/>
              <w:contextualSpacing/>
              <w:rPr>
                <w:color w:val="595959" w:themeColor="text1" w:themeTint="A6"/>
              </w:rPr>
            </w:pPr>
            <w:r>
              <w:rPr>
                <w:color w:val="595959" w:themeColor="text1" w:themeTint="A6"/>
              </w:rPr>
              <w:t>--------------------------------------------------</w:t>
            </w:r>
          </w:p>
          <w:p w14:paraId="46CE084D" w14:textId="77777777" w:rsidR="00670BCA" w:rsidRDefault="00670BCA" w:rsidP="00670BCA">
            <w:pPr>
              <w:rPr>
                <w:color w:val="595959" w:themeColor="text1" w:themeTint="A6"/>
              </w:rPr>
            </w:pPr>
            <w:r w:rsidRPr="00670BCA">
              <w:rPr>
                <w:b/>
                <w:bCs/>
              </w:rPr>
              <w:t>Tekst</w:t>
            </w:r>
            <w:r w:rsidRPr="00670BCA">
              <w:rPr>
                <w:b/>
                <w:bCs/>
                <w:szCs w:val="18"/>
              </w:rPr>
              <w:t xml:space="preserve"> </w:t>
            </w:r>
            <w:proofErr w:type="spellStart"/>
            <w:r w:rsidRPr="00670BCA">
              <w:rPr>
                <w:b/>
                <w:bCs/>
                <w:szCs w:val="18"/>
              </w:rPr>
              <w:t>ProfielFractieFixatieMoment</w:t>
            </w:r>
            <w:proofErr w:type="spellEnd"/>
            <w:r w:rsidRPr="00B520F9">
              <w:rPr>
                <w:b/>
                <w:bCs/>
                <w:szCs w:val="18"/>
              </w:rPr>
              <w:t>:</w:t>
            </w:r>
            <w:r>
              <w:rPr>
                <w:b/>
                <w:bCs/>
                <w:szCs w:val="18"/>
              </w:rPr>
              <w:t xml:space="preserve"> </w:t>
            </w:r>
            <w:r>
              <w:rPr>
                <w:color w:val="595959" w:themeColor="text1" w:themeTint="A6"/>
              </w:rPr>
              <w:t>Tekst opgenomen in document B1-Vervolg Deel 1: Vraagstukken.</w:t>
            </w:r>
          </w:p>
          <w:p w14:paraId="69215D7E" w14:textId="77777777" w:rsidR="00670BCA" w:rsidRDefault="00670BCA" w:rsidP="00670BCA">
            <w:pPr>
              <w:rPr>
                <w:color w:val="595959" w:themeColor="text1" w:themeTint="A6"/>
              </w:rPr>
            </w:pPr>
          </w:p>
          <w:p w14:paraId="3F0B4162" w14:textId="24D4E2D1" w:rsidR="00670BCA" w:rsidRPr="003F6D51" w:rsidRDefault="00670BCA" w:rsidP="00670BCA">
            <w:pPr>
              <w:rPr>
                <w:color w:val="595959" w:themeColor="text1" w:themeTint="A6"/>
              </w:rPr>
            </w:pPr>
            <w:r>
              <w:rPr>
                <w:noProof/>
                <w:color w:val="595959" w:themeColor="text1" w:themeTint="A6"/>
              </w:rPr>
              <w:drawing>
                <wp:anchor distT="0" distB="0" distL="114300" distR="114300" simplePos="0" relativeHeight="251661312" behindDoc="0" locked="0" layoutInCell="1" allowOverlap="1" wp14:anchorId="3A81927D" wp14:editId="17DD9403">
                  <wp:simplePos x="0" y="0"/>
                  <wp:positionH relativeFrom="column">
                    <wp:posOffset>2623185</wp:posOffset>
                  </wp:positionH>
                  <wp:positionV relativeFrom="paragraph">
                    <wp:posOffset>295910</wp:posOffset>
                  </wp:positionV>
                  <wp:extent cx="2169297" cy="682417"/>
                  <wp:effectExtent l="0" t="0" r="2540" b="381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69297" cy="682417"/>
                          </a:xfrm>
                          <a:prstGeom prst="rect">
                            <a:avLst/>
                          </a:prstGeom>
                          <a:noFill/>
                        </pic:spPr>
                      </pic:pic>
                    </a:graphicData>
                  </a:graphic>
                  <wp14:sizeRelH relativeFrom="margin">
                    <wp14:pctWidth>0</wp14:pctWidth>
                  </wp14:sizeRelH>
                  <wp14:sizeRelV relativeFrom="margin">
                    <wp14:pctHeight>0</wp14:pctHeight>
                  </wp14:sizeRelV>
                </wp:anchor>
              </w:drawing>
            </w:r>
            <w:r>
              <w:rPr>
                <w:color w:val="595959" w:themeColor="text1" w:themeTint="A6"/>
              </w:rPr>
              <w:t>Om de fixatiemomenten juist te kiezen zijn de onderstaand uitgangspunten van belang:</w:t>
            </w:r>
            <w:r>
              <w:rPr>
                <w:color w:val="595959" w:themeColor="text1" w:themeTint="A6"/>
              </w:rPr>
              <w:br/>
            </w:r>
            <w:r w:rsidRPr="003F6D51">
              <w:rPr>
                <w:color w:val="595959" w:themeColor="text1" w:themeTint="A6"/>
              </w:rPr>
              <w:t xml:space="preserve">  </w:t>
            </w:r>
          </w:p>
          <w:p w14:paraId="2DD82684" w14:textId="275B8BC0" w:rsidR="00670BCA" w:rsidRDefault="00670BCA" w:rsidP="00670BCA">
            <w:pPr>
              <w:pStyle w:val="Lijstalinea"/>
              <w:widowControl/>
              <w:numPr>
                <w:ilvl w:val="0"/>
                <w:numId w:val="6"/>
              </w:numPr>
              <w:spacing w:after="160" w:line="259" w:lineRule="auto"/>
              <w:ind w:left="342"/>
              <w:contextualSpacing/>
              <w:rPr>
                <w:color w:val="595959" w:themeColor="text1" w:themeTint="A6"/>
              </w:rPr>
            </w:pPr>
            <w:r>
              <w:rPr>
                <w:color w:val="595959" w:themeColor="text1" w:themeTint="A6"/>
              </w:rPr>
              <w:t xml:space="preserve">Uitgangspunt is een zo snel mogelijke fixatie van de dynamische profielen op basis van de data uit slimme meters die </w:t>
            </w:r>
            <w:r>
              <w:rPr>
                <w:color w:val="595959" w:themeColor="text1" w:themeTint="A6"/>
              </w:rPr>
              <w:lastRenderedPageBreak/>
              <w:t>dagelijks wordt gecollecteerd.</w:t>
            </w:r>
            <w:r w:rsidRPr="00C74627">
              <w:rPr>
                <w:color w:val="595959" w:themeColor="text1" w:themeTint="A6"/>
              </w:rPr>
              <w:t xml:space="preserve"> </w:t>
            </w:r>
            <w:r>
              <w:rPr>
                <w:color w:val="595959" w:themeColor="text1" w:themeTint="A6"/>
              </w:rPr>
              <w:t>De doorlooptijd van het uitlezen door het CTS platform is hier bepalend alsmede de tussenstappen in berekening</w:t>
            </w:r>
            <w:r w:rsidR="00140B14">
              <w:rPr>
                <w:color w:val="595959" w:themeColor="text1" w:themeTint="A6"/>
              </w:rPr>
              <w:t>.</w:t>
            </w:r>
            <w:r>
              <w:rPr>
                <w:color w:val="595959" w:themeColor="text1" w:themeTint="A6"/>
              </w:rPr>
              <w:t xml:space="preserve"> Conclusie: De meterdata is pas op D+2 voor alle dynamische profielen voldoende beschikbaar. Voor enkele dynamische profielen – veelal de grotere netgebieden- zou het ook op D+1 al mogelijk kunnen zijn. (</w:t>
            </w:r>
            <w:proofErr w:type="spellStart"/>
            <w:r>
              <w:rPr>
                <w:color w:val="595959" w:themeColor="text1" w:themeTint="A6"/>
              </w:rPr>
              <w:t>Rfc</w:t>
            </w:r>
            <w:proofErr w:type="spellEnd"/>
            <w:r>
              <w:rPr>
                <w:color w:val="595959" w:themeColor="text1" w:themeTint="A6"/>
              </w:rPr>
              <w:t xml:space="preserve"> </w:t>
            </w:r>
            <w:proofErr w:type="spellStart"/>
            <w:r>
              <w:rPr>
                <w:color w:val="595959" w:themeColor="text1" w:themeTint="A6"/>
              </w:rPr>
              <w:t>LeveranciersVariant</w:t>
            </w:r>
            <w:proofErr w:type="spellEnd"/>
            <w:r>
              <w:rPr>
                <w:color w:val="595959" w:themeColor="text1" w:themeTint="A6"/>
              </w:rPr>
              <w:t>: Marktrollen hebben afgesproken om data voor berekening tussen 2200 en 24:00 op D+1 aan te leveren).</w:t>
            </w:r>
            <w:r>
              <w:rPr>
                <w:color w:val="595959" w:themeColor="text1" w:themeTint="A6"/>
              </w:rPr>
              <w:br/>
            </w:r>
          </w:p>
          <w:p w14:paraId="52079B88" w14:textId="584A6E98" w:rsidR="00670BCA" w:rsidRPr="00670BCA" w:rsidRDefault="00670BCA" w:rsidP="00670BCA">
            <w:pPr>
              <w:widowControl/>
              <w:spacing w:before="120" w:after="160" w:line="288" w:lineRule="auto"/>
              <w:contextualSpacing/>
              <w:rPr>
                <w:color w:val="595959" w:themeColor="text1" w:themeTint="A6"/>
              </w:rPr>
            </w:pPr>
            <w:r>
              <w:rPr>
                <w:color w:val="595959" w:themeColor="text1" w:themeTint="A6"/>
              </w:rPr>
              <w:t>Transparantie is essentieel bij het berekenen en verwerken van de profielen binnen de verschillende marktrollen. Indien op D+1 steeds een wisselend aantal meters met mandaten kunnen zijn uitgelezen, wordt het lastig om transparantie in het proces te brengen en (achteraf) te kunnen onderbouwen hoe profielen tot stand zijn gekomen. Mocht op D+1 de steekproef niet worden overtroffen dan wordt per definitie voorlopig het statische landelijke profiel toegewezen.</w:t>
            </w:r>
          </w:p>
        </w:tc>
      </w:tr>
      <w:tr w:rsidR="00693F78" w14:paraId="3762236C"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14:paraId="0EC86AC5" w14:textId="77777777" w:rsidR="00693F78" w:rsidRDefault="00693F78" w:rsidP="00EB37A7">
            <w:pPr>
              <w:snapToGrid w:val="0"/>
              <w:rPr>
                <w:b/>
                <w:szCs w:val="18"/>
              </w:rPr>
            </w:pPr>
            <w:r>
              <w:rPr>
                <w:b/>
                <w:szCs w:val="18"/>
              </w:rPr>
              <w:lastRenderedPageBreak/>
              <w:t>Impact bij niet doorvoeren</w:t>
            </w:r>
          </w:p>
          <w:p w14:paraId="39B4C096" w14:textId="77777777" w:rsidR="00693F78" w:rsidRDefault="00693F78" w:rsidP="00EB37A7">
            <w:pPr>
              <w:rPr>
                <w:b/>
                <w:szCs w:val="18"/>
              </w:rPr>
            </w:pPr>
          </w:p>
        </w:tc>
        <w:tc>
          <w:tcPr>
            <w:tcW w:w="7796" w:type="dxa"/>
            <w:tcBorders>
              <w:top w:val="single" w:sz="4" w:space="0" w:color="000000"/>
              <w:left w:val="single" w:sz="4" w:space="0" w:color="000000"/>
              <w:bottom w:val="single" w:sz="4" w:space="0" w:color="000000"/>
              <w:right w:val="single" w:sz="4" w:space="0" w:color="000000"/>
            </w:tcBorders>
          </w:tcPr>
          <w:p w14:paraId="664D1D19" w14:textId="5ABC46CE" w:rsidR="00693F78" w:rsidRPr="00A91AD2" w:rsidRDefault="008C36C2" w:rsidP="00EB37A7">
            <w:pPr>
              <w:tabs>
                <w:tab w:val="left" w:pos="2380"/>
              </w:tabs>
            </w:pPr>
            <w:r>
              <w:t xml:space="preserve">Het beschreven </w:t>
            </w:r>
            <w:proofErr w:type="spellStart"/>
            <w:r>
              <w:t>fall</w:t>
            </w:r>
            <w:proofErr w:type="spellEnd"/>
            <w:r>
              <w:t>-backscenario in het document Resulaten-B1 leidt tot onjuiste dynamische profielen indien niet aan de minimale steekproefomvang kan worden voldaan. Deze onjuiste profielen hebben een negatieve impact op een correcte allocatie van de geprofileerde aansluitingen (vooral KV), hetgeen tegen de codes is.</w:t>
            </w:r>
            <w:r w:rsidR="00EB37A7">
              <w:br/>
            </w:r>
          </w:p>
        </w:tc>
      </w:tr>
      <w:tr w:rsidR="00693F78" w14:paraId="2B28C7C0"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14:paraId="4AF5A9D2" w14:textId="77777777" w:rsidR="00693F78" w:rsidRDefault="00693F78" w:rsidP="00EB37A7">
            <w:pPr>
              <w:snapToGrid w:val="0"/>
              <w:rPr>
                <w:b/>
                <w:szCs w:val="18"/>
              </w:rPr>
            </w:pPr>
            <w:r>
              <w:rPr>
                <w:b/>
                <w:szCs w:val="18"/>
              </w:rPr>
              <w:t>Gewenste oplosdatum</w:t>
            </w:r>
          </w:p>
          <w:p w14:paraId="4D80B0FC" w14:textId="77777777" w:rsidR="00693F78" w:rsidRDefault="00693F78" w:rsidP="00EB37A7">
            <w:pPr>
              <w:rPr>
                <w:b/>
                <w:szCs w:val="18"/>
              </w:rPr>
            </w:pPr>
          </w:p>
        </w:tc>
        <w:tc>
          <w:tcPr>
            <w:tcW w:w="7796" w:type="dxa"/>
            <w:tcBorders>
              <w:top w:val="single" w:sz="4" w:space="0" w:color="000000"/>
              <w:left w:val="single" w:sz="4" w:space="0" w:color="000000"/>
              <w:bottom w:val="single" w:sz="4" w:space="0" w:color="000000"/>
              <w:right w:val="single" w:sz="4" w:space="0" w:color="000000"/>
            </w:tcBorders>
          </w:tcPr>
          <w:p w14:paraId="5D128943" w14:textId="6E734B64" w:rsidR="00693F78" w:rsidRPr="00AB6C2B" w:rsidRDefault="008C36C2" w:rsidP="00EB37A7">
            <w:pPr>
              <w:snapToGrid w:val="0"/>
              <w:rPr>
                <w:szCs w:val="18"/>
              </w:rPr>
            </w:pPr>
            <w:r>
              <w:rPr>
                <w:szCs w:val="18"/>
              </w:rPr>
              <w:t>Direct na acceptatie. Kan nu nog zonder vertraging en zonder extra impact/kosten in de realisatie worden meegenomen.</w:t>
            </w:r>
          </w:p>
        </w:tc>
      </w:tr>
    </w:tbl>
    <w:p w14:paraId="5683E69E" w14:textId="77777777" w:rsidR="00693F78" w:rsidRDefault="00693F78" w:rsidP="00693F78">
      <w:pPr>
        <w:rPr>
          <w:szCs w:val="18"/>
        </w:rPr>
      </w:pPr>
    </w:p>
    <w:p w14:paraId="1D331B62" w14:textId="77777777" w:rsidR="00693F78" w:rsidRPr="00E90701" w:rsidRDefault="00693F78" w:rsidP="00693F78">
      <w:pPr>
        <w:rPr>
          <w:i/>
          <w:szCs w:val="18"/>
        </w:rPr>
      </w:pPr>
    </w:p>
    <w:p w14:paraId="4CAE4C3A" w14:textId="77777777" w:rsidR="00693F78" w:rsidRPr="00E90701" w:rsidRDefault="00693F78" w:rsidP="00693F78">
      <w:pPr>
        <w:rPr>
          <w:i/>
          <w:szCs w:val="18"/>
        </w:rPr>
      </w:pPr>
      <w:r w:rsidRPr="00E90701">
        <w:rPr>
          <w:i/>
          <w:szCs w:val="18"/>
        </w:rPr>
        <w:t>Beoordeling RFC op de 3 change criteria (In te vullen door secretaris SSR-NEDU)</w:t>
      </w:r>
    </w:p>
    <w:tbl>
      <w:tblPr>
        <w:tblW w:w="10046" w:type="dxa"/>
        <w:tblInd w:w="-15" w:type="dxa"/>
        <w:tblLayout w:type="fixed"/>
        <w:tblLook w:val="0000" w:firstRow="0" w:lastRow="0" w:firstColumn="0" w:lastColumn="0" w:noHBand="0" w:noVBand="0"/>
      </w:tblPr>
      <w:tblGrid>
        <w:gridCol w:w="2250"/>
        <w:gridCol w:w="7796"/>
      </w:tblGrid>
      <w:tr w:rsidR="00693F78" w14:paraId="22392CC2"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cPr>
          <w:p w14:paraId="55AF2DCD" w14:textId="77777777" w:rsidR="00693F78" w:rsidRDefault="00693F78" w:rsidP="00EB37A7">
            <w:pPr>
              <w:rPr>
                <w:b/>
                <w:szCs w:val="18"/>
              </w:rPr>
            </w:pPr>
            <w:r>
              <w:rPr>
                <w:b/>
                <w:szCs w:val="18"/>
              </w:rPr>
              <w:t>B</w:t>
            </w:r>
            <w:r w:rsidRPr="009E5828">
              <w:rPr>
                <w:b/>
                <w:szCs w:val="18"/>
              </w:rPr>
              <w:t>locking issue voor de sector</w:t>
            </w:r>
            <w:r>
              <w:rPr>
                <w:b/>
                <w:szCs w:val="18"/>
              </w:rPr>
              <w:t xml:space="preserve"> als niet doorvoeren?</w:t>
            </w:r>
          </w:p>
        </w:tc>
        <w:tc>
          <w:tcPr>
            <w:tcW w:w="7796" w:type="dxa"/>
            <w:tcBorders>
              <w:top w:val="single" w:sz="4" w:space="0" w:color="000000"/>
              <w:left w:val="single" w:sz="4" w:space="0" w:color="000000"/>
              <w:bottom w:val="single" w:sz="4" w:space="0" w:color="000000"/>
              <w:right w:val="single" w:sz="4" w:space="0" w:color="000000"/>
            </w:tcBorders>
          </w:tcPr>
          <w:p w14:paraId="3C7CFE6B" w14:textId="2CFC5607" w:rsidR="00693F78" w:rsidRDefault="00066F09" w:rsidP="00EB37A7">
            <w:pPr>
              <w:snapToGrid w:val="0"/>
              <w:rPr>
                <w:szCs w:val="18"/>
              </w:rPr>
            </w:pPr>
            <w:proofErr w:type="spellStart"/>
            <w:r>
              <w:rPr>
                <w:szCs w:val="18"/>
              </w:rPr>
              <w:t>Nvt</w:t>
            </w:r>
            <w:proofErr w:type="spellEnd"/>
          </w:p>
        </w:tc>
      </w:tr>
      <w:tr w:rsidR="00693F78" w14:paraId="7134221A"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cPr>
          <w:p w14:paraId="0676D8CF" w14:textId="77777777" w:rsidR="00693F78" w:rsidRDefault="00693F78" w:rsidP="00EB37A7">
            <w:pPr>
              <w:rPr>
                <w:b/>
                <w:szCs w:val="18"/>
              </w:rPr>
            </w:pPr>
            <w:r w:rsidRPr="009E5828">
              <w:rPr>
                <w:b/>
                <w:szCs w:val="18"/>
              </w:rPr>
              <w:t>Toets van het blocking issue aan de Acceptatie criteria</w:t>
            </w:r>
          </w:p>
        </w:tc>
        <w:tc>
          <w:tcPr>
            <w:tcW w:w="7796" w:type="dxa"/>
            <w:tcBorders>
              <w:top w:val="single" w:sz="4" w:space="0" w:color="000000"/>
              <w:left w:val="single" w:sz="4" w:space="0" w:color="000000"/>
              <w:bottom w:val="single" w:sz="4" w:space="0" w:color="000000"/>
              <w:right w:val="single" w:sz="4" w:space="0" w:color="000000"/>
            </w:tcBorders>
          </w:tcPr>
          <w:p w14:paraId="186837DF" w14:textId="3ADA36E3" w:rsidR="00693F78" w:rsidRDefault="00066F09" w:rsidP="00EB37A7">
            <w:pPr>
              <w:snapToGrid w:val="0"/>
              <w:rPr>
                <w:szCs w:val="18"/>
              </w:rPr>
            </w:pPr>
            <w:proofErr w:type="spellStart"/>
            <w:r>
              <w:rPr>
                <w:szCs w:val="18"/>
              </w:rPr>
              <w:t>Nvt</w:t>
            </w:r>
            <w:proofErr w:type="spellEnd"/>
          </w:p>
        </w:tc>
      </w:tr>
      <w:tr w:rsidR="00693F78" w14:paraId="196D4A4F"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cPr>
          <w:p w14:paraId="780D3335" w14:textId="77777777" w:rsidR="00693F78" w:rsidRDefault="00693F78" w:rsidP="00EB37A7">
            <w:pPr>
              <w:rPr>
                <w:b/>
                <w:szCs w:val="18"/>
              </w:rPr>
            </w:pPr>
            <w:r>
              <w:rPr>
                <w:b/>
                <w:szCs w:val="18"/>
              </w:rPr>
              <w:t xml:space="preserve">Kan RFC </w:t>
            </w:r>
            <w:r w:rsidRPr="009E5828">
              <w:rPr>
                <w:b/>
                <w:szCs w:val="18"/>
              </w:rPr>
              <w:t xml:space="preserve">worden geabsorbeerd </w:t>
            </w:r>
            <w:r>
              <w:rPr>
                <w:b/>
                <w:szCs w:val="18"/>
              </w:rPr>
              <w:t xml:space="preserve">in huidige </w:t>
            </w:r>
            <w:r w:rsidRPr="009E5828">
              <w:rPr>
                <w:b/>
                <w:szCs w:val="18"/>
              </w:rPr>
              <w:t>planning en kosten</w:t>
            </w:r>
            <w:r>
              <w:rPr>
                <w:b/>
                <w:szCs w:val="18"/>
              </w:rPr>
              <w:t>?</w:t>
            </w:r>
          </w:p>
        </w:tc>
        <w:tc>
          <w:tcPr>
            <w:tcW w:w="7796" w:type="dxa"/>
            <w:tcBorders>
              <w:top w:val="single" w:sz="4" w:space="0" w:color="000000"/>
              <w:left w:val="single" w:sz="4" w:space="0" w:color="000000"/>
              <w:bottom w:val="single" w:sz="4" w:space="0" w:color="000000"/>
              <w:right w:val="single" w:sz="4" w:space="0" w:color="000000"/>
            </w:tcBorders>
          </w:tcPr>
          <w:p w14:paraId="2D726A85" w14:textId="0FDBA3C0" w:rsidR="00693F78" w:rsidRDefault="00066F09" w:rsidP="00EB37A7">
            <w:pPr>
              <w:snapToGrid w:val="0"/>
              <w:rPr>
                <w:szCs w:val="18"/>
              </w:rPr>
            </w:pPr>
            <w:proofErr w:type="spellStart"/>
            <w:r>
              <w:rPr>
                <w:szCs w:val="18"/>
              </w:rPr>
              <w:t>nvt</w:t>
            </w:r>
            <w:proofErr w:type="spellEnd"/>
          </w:p>
        </w:tc>
      </w:tr>
    </w:tbl>
    <w:p w14:paraId="10C871F3" w14:textId="77777777" w:rsidR="00693F78" w:rsidRDefault="00693F78" w:rsidP="00693F78">
      <w:pPr>
        <w:rPr>
          <w:szCs w:val="18"/>
        </w:rPr>
      </w:pPr>
    </w:p>
    <w:p w14:paraId="74C8220F" w14:textId="77777777" w:rsidR="00693F78" w:rsidRDefault="00693F78" w:rsidP="00693F78">
      <w:pPr>
        <w:rPr>
          <w:szCs w:val="18"/>
        </w:rPr>
      </w:pPr>
    </w:p>
    <w:p w14:paraId="3CCF8ECA" w14:textId="77777777" w:rsidR="00693F78" w:rsidRDefault="00693F78" w:rsidP="00693F78">
      <w:pPr>
        <w:rPr>
          <w:szCs w:val="18"/>
        </w:rPr>
      </w:pPr>
    </w:p>
    <w:p w14:paraId="65F416B1" w14:textId="77777777" w:rsidR="00D87CE6" w:rsidRPr="00D45C7C" w:rsidRDefault="00D87CE6" w:rsidP="00D87CE6">
      <w:pPr>
        <w:rPr>
          <w:i/>
          <w:szCs w:val="18"/>
          <w:lang w:val="en-GB"/>
        </w:rPr>
      </w:pPr>
      <w:proofErr w:type="spellStart"/>
      <w:r w:rsidRPr="00D45C7C">
        <w:rPr>
          <w:i/>
          <w:szCs w:val="18"/>
          <w:lang w:val="en-GB"/>
        </w:rPr>
        <w:t>Eindoordeel</w:t>
      </w:r>
      <w:proofErr w:type="spellEnd"/>
      <w:r w:rsidRPr="00D45C7C">
        <w:rPr>
          <w:i/>
          <w:szCs w:val="18"/>
          <w:lang w:val="en-GB"/>
        </w:rPr>
        <w:t xml:space="preserve"> Change Authority, SR-NEDU, SSG</w:t>
      </w:r>
    </w:p>
    <w:tbl>
      <w:tblPr>
        <w:tblW w:w="10046" w:type="dxa"/>
        <w:tblInd w:w="-15" w:type="dxa"/>
        <w:tblLayout w:type="fixed"/>
        <w:tblLook w:val="0000" w:firstRow="0" w:lastRow="0" w:firstColumn="0" w:lastColumn="0" w:noHBand="0" w:noVBand="0"/>
      </w:tblPr>
      <w:tblGrid>
        <w:gridCol w:w="2250"/>
        <w:gridCol w:w="7796"/>
      </w:tblGrid>
      <w:tr w:rsidR="00D87CE6" w:rsidRPr="004559D6" w14:paraId="61DD8E9F"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cPr>
          <w:p w14:paraId="60175FDD" w14:textId="77777777" w:rsidR="00D87CE6" w:rsidRPr="00EA4CF7" w:rsidRDefault="00D87CE6" w:rsidP="00EB37A7">
            <w:pPr>
              <w:rPr>
                <w:b/>
                <w:szCs w:val="18"/>
                <w:lang w:val="en-US"/>
              </w:rPr>
            </w:pPr>
          </w:p>
        </w:tc>
        <w:tc>
          <w:tcPr>
            <w:tcW w:w="7796" w:type="dxa"/>
            <w:tcBorders>
              <w:top w:val="single" w:sz="4" w:space="0" w:color="000000"/>
              <w:left w:val="single" w:sz="4" w:space="0" w:color="000000"/>
              <w:bottom w:val="single" w:sz="4" w:space="0" w:color="000000"/>
              <w:right w:val="single" w:sz="4" w:space="0" w:color="000000"/>
            </w:tcBorders>
          </w:tcPr>
          <w:p w14:paraId="7BC579C6" w14:textId="77777777" w:rsidR="00D87CE6" w:rsidRPr="00EA4CF7" w:rsidRDefault="00D87CE6" w:rsidP="00EB37A7">
            <w:pPr>
              <w:snapToGrid w:val="0"/>
              <w:rPr>
                <w:szCs w:val="18"/>
                <w:lang w:val="en-US"/>
              </w:rPr>
            </w:pPr>
          </w:p>
        </w:tc>
      </w:tr>
      <w:tr w:rsidR="00D87CE6" w14:paraId="1DC88F2F"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cPr>
          <w:p w14:paraId="0BB566F8" w14:textId="77777777" w:rsidR="00D87CE6" w:rsidRDefault="00D87CE6" w:rsidP="00EB37A7">
            <w:pPr>
              <w:rPr>
                <w:b/>
                <w:szCs w:val="18"/>
              </w:rPr>
            </w:pPr>
            <w:r>
              <w:rPr>
                <w:b/>
                <w:szCs w:val="18"/>
              </w:rPr>
              <w:t>SR NEDU-I</w:t>
            </w:r>
          </w:p>
        </w:tc>
        <w:tc>
          <w:tcPr>
            <w:tcW w:w="7796" w:type="dxa"/>
            <w:tcBorders>
              <w:top w:val="single" w:sz="4" w:space="0" w:color="000000"/>
              <w:left w:val="single" w:sz="4" w:space="0" w:color="000000"/>
              <w:bottom w:val="single" w:sz="4" w:space="0" w:color="000000"/>
              <w:right w:val="single" w:sz="4" w:space="0" w:color="000000"/>
            </w:tcBorders>
          </w:tcPr>
          <w:p w14:paraId="493BFF93" w14:textId="12CD22F1" w:rsidR="00D87CE6" w:rsidRPr="00873DDC" w:rsidRDefault="00AC3A0F" w:rsidP="00EB37A7">
            <w:pPr>
              <w:snapToGrid w:val="0"/>
            </w:pPr>
            <w:r>
              <w:t xml:space="preserve">Omdat </w:t>
            </w:r>
            <w:proofErr w:type="spellStart"/>
            <w:r>
              <w:t>RfC</w:t>
            </w:r>
            <w:proofErr w:type="spellEnd"/>
            <w:r>
              <w:t xml:space="preserve"> IC273.2 een change bevat voor T1, hoeft deze change niet langs de SR NEDU.</w:t>
            </w:r>
          </w:p>
        </w:tc>
      </w:tr>
      <w:tr w:rsidR="00D87CE6" w14:paraId="5B07FE6A"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cPr>
          <w:p w14:paraId="3229BD51" w14:textId="77777777" w:rsidR="00D87CE6" w:rsidRDefault="00D87CE6" w:rsidP="00EB37A7">
            <w:pPr>
              <w:rPr>
                <w:b/>
                <w:szCs w:val="18"/>
              </w:rPr>
            </w:pPr>
            <w:r>
              <w:rPr>
                <w:b/>
                <w:szCs w:val="18"/>
              </w:rPr>
              <w:t>CA-I</w:t>
            </w:r>
          </w:p>
        </w:tc>
        <w:tc>
          <w:tcPr>
            <w:tcW w:w="7796" w:type="dxa"/>
            <w:tcBorders>
              <w:top w:val="single" w:sz="4" w:space="0" w:color="000000"/>
              <w:left w:val="single" w:sz="4" w:space="0" w:color="000000"/>
              <w:bottom w:val="single" w:sz="4" w:space="0" w:color="000000"/>
              <w:right w:val="single" w:sz="4" w:space="0" w:color="000000"/>
            </w:tcBorders>
          </w:tcPr>
          <w:p w14:paraId="06508B98" w14:textId="6626E79A" w:rsidR="00D87CE6" w:rsidRDefault="00D32AA8" w:rsidP="00EB37A7">
            <w:pPr>
              <w:snapToGrid w:val="0"/>
              <w:rPr>
                <w:szCs w:val="18"/>
              </w:rPr>
            </w:pPr>
            <w:r w:rsidRPr="008B4969">
              <w:rPr>
                <w:noProof/>
              </w:rPr>
              <w:t xml:space="preserve">De Change Authority keurt </w:t>
            </w:r>
            <w:proofErr w:type="spellStart"/>
            <w:r>
              <w:t>RfC</w:t>
            </w:r>
            <w:proofErr w:type="spellEnd"/>
            <w:r>
              <w:t xml:space="preserve"> IC273.2 Dynamische profielen: </w:t>
            </w:r>
            <w:proofErr w:type="spellStart"/>
            <w:r>
              <w:t>Fall</w:t>
            </w:r>
            <w:proofErr w:type="spellEnd"/>
            <w:r>
              <w:t xml:space="preserve">-Backscenario’s en </w:t>
            </w:r>
            <w:proofErr w:type="spellStart"/>
            <w:r>
              <w:lastRenderedPageBreak/>
              <w:t>ProfielFractiefixatieMoment</w:t>
            </w:r>
            <w:proofErr w:type="spellEnd"/>
            <w:r w:rsidRPr="00CA6F02">
              <w:rPr>
                <w:bCs/>
                <w:noProof/>
              </w:rPr>
              <w:t xml:space="preserve"> goed</w:t>
            </w:r>
            <w:r>
              <w:rPr>
                <w:bCs/>
                <w:noProof/>
              </w:rPr>
              <w:t xml:space="preserve"> </w:t>
            </w:r>
            <w:r w:rsidR="00B34CD9">
              <w:rPr>
                <w:bCs/>
                <w:noProof/>
              </w:rPr>
              <w:t>met daarbij</w:t>
            </w:r>
            <w:r>
              <w:rPr>
                <w:bCs/>
                <w:noProof/>
              </w:rPr>
              <w:t xml:space="preserve"> de wijziging om de zinsnede "</w:t>
            </w:r>
            <w:r w:rsidR="00B34CD9" w:rsidRPr="00B34CD9">
              <w:rPr>
                <w:bCs/>
                <w:noProof/>
              </w:rPr>
              <w:t>Navraag leert dat het eventueel aanpassen van de doorlooptijd van collecteren om extra investeringen vraagt en minstens om een jaar doorlooptijd.</w:t>
            </w:r>
            <w:r w:rsidR="00B34CD9">
              <w:rPr>
                <w:bCs/>
                <w:noProof/>
              </w:rPr>
              <w:t>” te verwijderen.</w:t>
            </w:r>
          </w:p>
        </w:tc>
      </w:tr>
      <w:tr w:rsidR="00D87CE6" w14:paraId="4DE5E8DA"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cPr>
          <w:p w14:paraId="5CB80B30" w14:textId="77777777" w:rsidR="00D87CE6" w:rsidRDefault="00D87CE6" w:rsidP="00EB37A7">
            <w:pPr>
              <w:rPr>
                <w:b/>
                <w:szCs w:val="18"/>
              </w:rPr>
            </w:pPr>
            <w:r>
              <w:rPr>
                <w:b/>
                <w:szCs w:val="18"/>
              </w:rPr>
              <w:lastRenderedPageBreak/>
              <w:t>SR-NEDU-II</w:t>
            </w:r>
          </w:p>
        </w:tc>
        <w:tc>
          <w:tcPr>
            <w:tcW w:w="7796" w:type="dxa"/>
            <w:tcBorders>
              <w:top w:val="single" w:sz="4" w:space="0" w:color="000000"/>
              <w:left w:val="single" w:sz="4" w:space="0" w:color="000000"/>
              <w:bottom w:val="single" w:sz="4" w:space="0" w:color="000000"/>
              <w:right w:val="single" w:sz="4" w:space="0" w:color="000000"/>
            </w:tcBorders>
          </w:tcPr>
          <w:p w14:paraId="1B9212BF" w14:textId="66C0067F" w:rsidR="00D87CE6" w:rsidRDefault="007440E6" w:rsidP="00EB37A7">
            <w:pPr>
              <w:snapToGrid w:val="0"/>
              <w:rPr>
                <w:szCs w:val="18"/>
              </w:rPr>
            </w:pPr>
            <w:r w:rsidRPr="28EF59EC">
              <w:rPr>
                <w:rFonts w:eastAsia="Calibri" w:cs="Calibri"/>
                <w:color w:val="000000" w:themeColor="text1"/>
                <w:szCs w:val="22"/>
              </w:rPr>
              <w:t xml:space="preserve">Omdat </w:t>
            </w:r>
            <w:proofErr w:type="spellStart"/>
            <w:r w:rsidRPr="28EF59EC">
              <w:rPr>
                <w:rFonts w:eastAsia="Calibri" w:cs="Calibri"/>
                <w:color w:val="000000" w:themeColor="text1"/>
                <w:szCs w:val="22"/>
              </w:rPr>
              <w:t>RfC</w:t>
            </w:r>
            <w:proofErr w:type="spellEnd"/>
            <w:r w:rsidRPr="28EF59EC">
              <w:rPr>
                <w:rFonts w:eastAsia="Calibri" w:cs="Calibri"/>
                <w:color w:val="000000" w:themeColor="text1"/>
                <w:szCs w:val="22"/>
              </w:rPr>
              <w:t xml:space="preserve"> IC273.2 een change bevat voor T1, hoeft deze change niet langs de SR NEDU.</w:t>
            </w:r>
          </w:p>
        </w:tc>
      </w:tr>
      <w:tr w:rsidR="00D87CE6" w14:paraId="6610545B" w14:textId="77777777" w:rsidTr="00EB37A7">
        <w:trPr>
          <w:trHeight w:val="219"/>
        </w:trPr>
        <w:tc>
          <w:tcPr>
            <w:tcW w:w="2250" w:type="dxa"/>
            <w:tcBorders>
              <w:top w:val="single" w:sz="4" w:space="0" w:color="000000"/>
              <w:left w:val="single" w:sz="4" w:space="0" w:color="000000"/>
              <w:bottom w:val="single" w:sz="4" w:space="0" w:color="000000"/>
            </w:tcBorders>
            <w:shd w:val="clear" w:color="auto" w:fill="B8CCE4"/>
          </w:tcPr>
          <w:p w14:paraId="0822C745" w14:textId="77777777" w:rsidR="00D87CE6" w:rsidRDefault="00D87CE6" w:rsidP="00EB37A7">
            <w:pPr>
              <w:rPr>
                <w:b/>
                <w:szCs w:val="18"/>
              </w:rPr>
            </w:pPr>
            <w:r>
              <w:rPr>
                <w:b/>
                <w:szCs w:val="18"/>
              </w:rPr>
              <w:t>SSG A2.0</w:t>
            </w:r>
          </w:p>
        </w:tc>
        <w:tc>
          <w:tcPr>
            <w:tcW w:w="7796" w:type="dxa"/>
            <w:tcBorders>
              <w:top w:val="single" w:sz="4" w:space="0" w:color="000000"/>
              <w:left w:val="single" w:sz="4" w:space="0" w:color="000000"/>
              <w:bottom w:val="single" w:sz="4" w:space="0" w:color="000000"/>
              <w:right w:val="single" w:sz="4" w:space="0" w:color="000000"/>
            </w:tcBorders>
          </w:tcPr>
          <w:p w14:paraId="39434DE6" w14:textId="10497768" w:rsidR="00D87CE6" w:rsidRDefault="00061DAF" w:rsidP="00EB37A7">
            <w:pPr>
              <w:snapToGrid w:val="0"/>
              <w:rPr>
                <w:szCs w:val="18"/>
              </w:rPr>
            </w:pPr>
            <w:r>
              <w:rPr>
                <w:szCs w:val="18"/>
              </w:rPr>
              <w:t>Goedgekeurd 1 oktober 2021</w:t>
            </w:r>
          </w:p>
        </w:tc>
      </w:tr>
    </w:tbl>
    <w:p w14:paraId="488B4259" w14:textId="5282428A" w:rsidR="00693F78" w:rsidRDefault="00693F78" w:rsidP="00693F78">
      <w:pPr>
        <w:keepNext/>
        <w:keepLines/>
        <w:outlineLvl w:val="0"/>
        <w:rPr>
          <w:i/>
          <w:szCs w:val="18"/>
        </w:rPr>
      </w:pPr>
    </w:p>
    <w:p w14:paraId="6A3F923B" w14:textId="77777777" w:rsidR="00D87CE6" w:rsidRDefault="00D87CE6" w:rsidP="00693F78">
      <w:pPr>
        <w:keepNext/>
        <w:keepLines/>
        <w:outlineLvl w:val="0"/>
        <w:rPr>
          <w:i/>
          <w:szCs w:val="18"/>
        </w:rPr>
      </w:pPr>
    </w:p>
    <w:p w14:paraId="217D382F" w14:textId="77777777" w:rsidR="00693F78" w:rsidRDefault="00693F78" w:rsidP="00693F78">
      <w:pPr>
        <w:keepNext/>
        <w:keepLines/>
        <w:outlineLvl w:val="0"/>
        <w:rPr>
          <w:i/>
          <w:szCs w:val="18"/>
        </w:rPr>
      </w:pPr>
      <w:r>
        <w:rPr>
          <w:i/>
          <w:szCs w:val="18"/>
        </w:rPr>
        <w:t>Gerelateerde documenten</w:t>
      </w:r>
    </w:p>
    <w:tbl>
      <w:tblPr>
        <w:tblW w:w="10056" w:type="dxa"/>
        <w:tblInd w:w="-15" w:type="dxa"/>
        <w:tblLayout w:type="fixed"/>
        <w:tblLook w:val="0000" w:firstRow="0" w:lastRow="0" w:firstColumn="0" w:lastColumn="0" w:noHBand="0" w:noVBand="0"/>
      </w:tblPr>
      <w:tblGrid>
        <w:gridCol w:w="1241"/>
        <w:gridCol w:w="3905"/>
        <w:gridCol w:w="1501"/>
        <w:gridCol w:w="1802"/>
        <w:gridCol w:w="1607"/>
      </w:tblGrid>
      <w:tr w:rsidR="00693F78" w14:paraId="04544EEE" w14:textId="77777777" w:rsidTr="00EB37A7">
        <w:trPr>
          <w:trHeight w:val="280"/>
          <w:tblHeader/>
        </w:trPr>
        <w:tc>
          <w:tcPr>
            <w:tcW w:w="1241" w:type="dxa"/>
            <w:tcBorders>
              <w:top w:val="single" w:sz="4" w:space="0" w:color="000000"/>
              <w:left w:val="single" w:sz="4" w:space="0" w:color="000000"/>
              <w:bottom w:val="single" w:sz="4" w:space="0" w:color="000000"/>
            </w:tcBorders>
            <w:shd w:val="clear" w:color="auto" w:fill="B8CCE4"/>
          </w:tcPr>
          <w:p w14:paraId="5BE13379" w14:textId="77777777" w:rsidR="00693F78" w:rsidRDefault="00693F78" w:rsidP="00EB37A7">
            <w:pPr>
              <w:keepNext/>
              <w:keepLines/>
              <w:snapToGrid w:val="0"/>
              <w:rPr>
                <w:b/>
                <w:szCs w:val="18"/>
              </w:rPr>
            </w:pPr>
            <w:proofErr w:type="spellStart"/>
            <w:r>
              <w:rPr>
                <w:b/>
                <w:szCs w:val="18"/>
              </w:rPr>
              <w:t>Nr</w:t>
            </w:r>
            <w:proofErr w:type="spellEnd"/>
          </w:p>
        </w:tc>
        <w:tc>
          <w:tcPr>
            <w:tcW w:w="3905" w:type="dxa"/>
            <w:tcBorders>
              <w:top w:val="single" w:sz="4" w:space="0" w:color="000000"/>
              <w:left w:val="single" w:sz="4" w:space="0" w:color="000000"/>
              <w:bottom w:val="single" w:sz="4" w:space="0" w:color="000000"/>
            </w:tcBorders>
            <w:shd w:val="clear" w:color="auto" w:fill="B8CCE4"/>
          </w:tcPr>
          <w:p w14:paraId="69807EF9" w14:textId="77777777" w:rsidR="00693F78" w:rsidRDefault="00693F78" w:rsidP="00EB37A7">
            <w:pPr>
              <w:keepNext/>
              <w:keepLines/>
              <w:snapToGrid w:val="0"/>
              <w:rPr>
                <w:b/>
                <w:szCs w:val="18"/>
              </w:rPr>
            </w:pPr>
            <w:r>
              <w:rPr>
                <w:b/>
                <w:szCs w:val="18"/>
              </w:rPr>
              <w:t>Omschrijving</w:t>
            </w:r>
          </w:p>
        </w:tc>
        <w:tc>
          <w:tcPr>
            <w:tcW w:w="1501" w:type="dxa"/>
            <w:tcBorders>
              <w:top w:val="single" w:sz="4" w:space="0" w:color="000000"/>
              <w:left w:val="single" w:sz="4" w:space="0" w:color="000000"/>
              <w:bottom w:val="single" w:sz="4" w:space="0" w:color="000000"/>
            </w:tcBorders>
            <w:shd w:val="clear" w:color="auto" w:fill="B8CCE4"/>
          </w:tcPr>
          <w:p w14:paraId="01940462" w14:textId="77777777" w:rsidR="00693F78" w:rsidRDefault="00693F78" w:rsidP="00EB37A7">
            <w:pPr>
              <w:keepNext/>
              <w:keepLines/>
              <w:snapToGrid w:val="0"/>
              <w:rPr>
                <w:b/>
                <w:szCs w:val="18"/>
              </w:rPr>
            </w:pPr>
            <w:r>
              <w:rPr>
                <w:b/>
                <w:szCs w:val="18"/>
              </w:rPr>
              <w:t>Versie</w:t>
            </w:r>
          </w:p>
        </w:tc>
        <w:tc>
          <w:tcPr>
            <w:tcW w:w="1802" w:type="dxa"/>
            <w:tcBorders>
              <w:top w:val="single" w:sz="4" w:space="0" w:color="000000"/>
              <w:left w:val="single" w:sz="4" w:space="0" w:color="000000"/>
              <w:bottom w:val="single" w:sz="4" w:space="0" w:color="000000"/>
            </w:tcBorders>
            <w:shd w:val="clear" w:color="auto" w:fill="B8CCE4"/>
          </w:tcPr>
          <w:p w14:paraId="2678C2A0" w14:textId="77777777" w:rsidR="00693F78" w:rsidRDefault="00693F78" w:rsidP="00EB37A7">
            <w:pPr>
              <w:keepNext/>
              <w:keepLines/>
              <w:snapToGrid w:val="0"/>
              <w:rPr>
                <w:b/>
                <w:szCs w:val="18"/>
              </w:rPr>
            </w:pPr>
            <w:r>
              <w:rPr>
                <w:b/>
                <w:szCs w:val="18"/>
              </w:rPr>
              <w:t>Datum</w:t>
            </w:r>
          </w:p>
        </w:tc>
        <w:tc>
          <w:tcPr>
            <w:tcW w:w="1607" w:type="dxa"/>
            <w:tcBorders>
              <w:top w:val="single" w:sz="4" w:space="0" w:color="000000"/>
              <w:left w:val="single" w:sz="4" w:space="0" w:color="000000"/>
              <w:bottom w:val="single" w:sz="4" w:space="0" w:color="000000"/>
              <w:right w:val="single" w:sz="4" w:space="0" w:color="000000"/>
            </w:tcBorders>
            <w:shd w:val="clear" w:color="auto" w:fill="B8CCE4"/>
          </w:tcPr>
          <w:p w14:paraId="01CF2F40" w14:textId="77777777" w:rsidR="00693F78" w:rsidRDefault="00693F78" w:rsidP="00EB37A7">
            <w:pPr>
              <w:keepNext/>
              <w:keepLines/>
              <w:snapToGrid w:val="0"/>
              <w:rPr>
                <w:b/>
                <w:szCs w:val="18"/>
              </w:rPr>
            </w:pPr>
            <w:r>
              <w:rPr>
                <w:b/>
                <w:szCs w:val="18"/>
              </w:rPr>
              <w:t>Auteur</w:t>
            </w:r>
          </w:p>
        </w:tc>
      </w:tr>
      <w:tr w:rsidR="00693F78" w14:paraId="7F40E29C" w14:textId="77777777" w:rsidTr="00EB37A7">
        <w:trPr>
          <w:trHeight w:val="238"/>
        </w:trPr>
        <w:tc>
          <w:tcPr>
            <w:tcW w:w="1241" w:type="dxa"/>
            <w:tcBorders>
              <w:top w:val="single" w:sz="4" w:space="0" w:color="000000"/>
              <w:left w:val="single" w:sz="4" w:space="0" w:color="000000"/>
              <w:bottom w:val="single" w:sz="4" w:space="0" w:color="000000"/>
            </w:tcBorders>
          </w:tcPr>
          <w:p w14:paraId="3164C3CA" w14:textId="77777777" w:rsidR="00693F78" w:rsidRDefault="00693F78" w:rsidP="00EB37A7">
            <w:pPr>
              <w:keepNext/>
              <w:keepLines/>
              <w:snapToGrid w:val="0"/>
              <w:rPr>
                <w:szCs w:val="18"/>
              </w:rPr>
            </w:pPr>
            <w:r>
              <w:rPr>
                <w:szCs w:val="18"/>
              </w:rPr>
              <w:t>1</w:t>
            </w:r>
          </w:p>
        </w:tc>
        <w:tc>
          <w:tcPr>
            <w:tcW w:w="3905" w:type="dxa"/>
            <w:tcBorders>
              <w:top w:val="single" w:sz="4" w:space="0" w:color="000000"/>
              <w:left w:val="single" w:sz="4" w:space="0" w:color="000000"/>
              <w:bottom w:val="single" w:sz="4" w:space="0" w:color="000000"/>
            </w:tcBorders>
          </w:tcPr>
          <w:p w14:paraId="01B7DB81" w14:textId="30045ED7" w:rsidR="00693F78" w:rsidRDefault="00EB37A7" w:rsidP="00EB37A7">
            <w:pPr>
              <w:keepNext/>
              <w:keepLines/>
              <w:snapToGrid w:val="0"/>
              <w:rPr>
                <w:szCs w:val="18"/>
              </w:rPr>
            </w:pPr>
            <w:r>
              <w:rPr>
                <w:szCs w:val="18"/>
              </w:rPr>
              <w:t>Resultaten B1</w:t>
            </w:r>
            <w:r w:rsidR="00670BCA">
              <w:rPr>
                <w:szCs w:val="18"/>
              </w:rPr>
              <w:t xml:space="preserve"> voor DA</w:t>
            </w:r>
          </w:p>
        </w:tc>
        <w:tc>
          <w:tcPr>
            <w:tcW w:w="1501" w:type="dxa"/>
            <w:tcBorders>
              <w:top w:val="single" w:sz="4" w:space="0" w:color="000000"/>
              <w:left w:val="single" w:sz="4" w:space="0" w:color="000000"/>
              <w:bottom w:val="single" w:sz="4" w:space="0" w:color="000000"/>
            </w:tcBorders>
          </w:tcPr>
          <w:p w14:paraId="056C9C83" w14:textId="74156006" w:rsidR="00693F78" w:rsidRDefault="007E7A77" w:rsidP="00EB37A7">
            <w:pPr>
              <w:keepNext/>
              <w:keepLines/>
              <w:snapToGrid w:val="0"/>
              <w:rPr>
                <w:szCs w:val="18"/>
              </w:rPr>
            </w:pPr>
            <w:r>
              <w:rPr>
                <w:szCs w:val="18"/>
              </w:rPr>
              <w:t>0.8</w:t>
            </w:r>
          </w:p>
        </w:tc>
        <w:tc>
          <w:tcPr>
            <w:tcW w:w="1802" w:type="dxa"/>
            <w:tcBorders>
              <w:top w:val="single" w:sz="4" w:space="0" w:color="000000"/>
              <w:left w:val="single" w:sz="4" w:space="0" w:color="000000"/>
              <w:bottom w:val="single" w:sz="4" w:space="0" w:color="000000"/>
            </w:tcBorders>
          </w:tcPr>
          <w:p w14:paraId="32BD0D5B" w14:textId="350F853E" w:rsidR="00693F78" w:rsidRDefault="007E7A77" w:rsidP="00EB37A7">
            <w:pPr>
              <w:keepNext/>
              <w:keepLines/>
              <w:snapToGrid w:val="0"/>
              <w:rPr>
                <w:szCs w:val="18"/>
              </w:rPr>
            </w:pPr>
            <w:r>
              <w:rPr>
                <w:szCs w:val="18"/>
              </w:rPr>
              <w:t>23-04-2021</w:t>
            </w:r>
          </w:p>
        </w:tc>
        <w:tc>
          <w:tcPr>
            <w:tcW w:w="1607" w:type="dxa"/>
            <w:tcBorders>
              <w:top w:val="single" w:sz="4" w:space="0" w:color="000000"/>
              <w:left w:val="single" w:sz="4" w:space="0" w:color="000000"/>
              <w:bottom w:val="single" w:sz="4" w:space="0" w:color="000000"/>
              <w:right w:val="single" w:sz="4" w:space="0" w:color="000000"/>
            </w:tcBorders>
          </w:tcPr>
          <w:p w14:paraId="19B63CA2" w14:textId="216B3CC1" w:rsidR="00693F78" w:rsidRDefault="00EB37A7" w:rsidP="00EB37A7">
            <w:pPr>
              <w:keepNext/>
              <w:keepLines/>
              <w:snapToGrid w:val="0"/>
              <w:rPr>
                <w:szCs w:val="18"/>
              </w:rPr>
            </w:pPr>
            <w:r>
              <w:rPr>
                <w:szCs w:val="18"/>
              </w:rPr>
              <w:t>T. Prins</w:t>
            </w:r>
          </w:p>
        </w:tc>
      </w:tr>
      <w:tr w:rsidR="00693F78" w14:paraId="39AA7C63" w14:textId="77777777" w:rsidTr="00EB37A7">
        <w:trPr>
          <w:trHeight w:val="238"/>
        </w:trPr>
        <w:tc>
          <w:tcPr>
            <w:tcW w:w="1241" w:type="dxa"/>
            <w:tcBorders>
              <w:top w:val="single" w:sz="4" w:space="0" w:color="000000"/>
              <w:left w:val="single" w:sz="4" w:space="0" w:color="000000"/>
              <w:bottom w:val="single" w:sz="4" w:space="0" w:color="000000"/>
            </w:tcBorders>
          </w:tcPr>
          <w:p w14:paraId="7742755D" w14:textId="77777777" w:rsidR="00693F78" w:rsidRDefault="00693F78" w:rsidP="00EB37A7">
            <w:pPr>
              <w:keepNext/>
              <w:keepLines/>
              <w:snapToGrid w:val="0"/>
              <w:rPr>
                <w:szCs w:val="18"/>
              </w:rPr>
            </w:pPr>
            <w:r>
              <w:rPr>
                <w:szCs w:val="18"/>
              </w:rPr>
              <w:t>2</w:t>
            </w:r>
          </w:p>
        </w:tc>
        <w:tc>
          <w:tcPr>
            <w:tcW w:w="3905" w:type="dxa"/>
            <w:tcBorders>
              <w:top w:val="single" w:sz="4" w:space="0" w:color="000000"/>
              <w:left w:val="single" w:sz="4" w:space="0" w:color="000000"/>
              <w:bottom w:val="single" w:sz="4" w:space="0" w:color="000000"/>
            </w:tcBorders>
          </w:tcPr>
          <w:p w14:paraId="4B9D6E97" w14:textId="1748B8B6" w:rsidR="00693F78" w:rsidRDefault="00EB37A7" w:rsidP="00EB37A7">
            <w:pPr>
              <w:keepNext/>
              <w:keepLines/>
              <w:snapToGrid w:val="0"/>
              <w:rPr>
                <w:sz w:val="20"/>
              </w:rPr>
            </w:pPr>
            <w:r>
              <w:rPr>
                <w:sz w:val="20"/>
              </w:rPr>
              <w:t>202109</w:t>
            </w:r>
            <w:r w:rsidR="00B319AD">
              <w:rPr>
                <w:sz w:val="20"/>
              </w:rPr>
              <w:t>22</w:t>
            </w:r>
            <w:r>
              <w:rPr>
                <w:sz w:val="20"/>
              </w:rPr>
              <w:t xml:space="preserve"> B1-vervolg deel 1: Vraagstukken</w:t>
            </w:r>
          </w:p>
        </w:tc>
        <w:tc>
          <w:tcPr>
            <w:tcW w:w="1501" w:type="dxa"/>
            <w:tcBorders>
              <w:top w:val="single" w:sz="4" w:space="0" w:color="000000"/>
              <w:left w:val="single" w:sz="4" w:space="0" w:color="000000"/>
              <w:bottom w:val="single" w:sz="4" w:space="0" w:color="000000"/>
            </w:tcBorders>
          </w:tcPr>
          <w:p w14:paraId="71A86FCB" w14:textId="6AF33494" w:rsidR="00693F78" w:rsidRDefault="007E7A77" w:rsidP="00EB37A7">
            <w:pPr>
              <w:keepNext/>
              <w:keepLines/>
              <w:snapToGrid w:val="0"/>
              <w:rPr>
                <w:szCs w:val="18"/>
              </w:rPr>
            </w:pPr>
            <w:r>
              <w:rPr>
                <w:szCs w:val="18"/>
              </w:rPr>
              <w:t>0.8</w:t>
            </w:r>
            <w:r w:rsidR="00B319AD">
              <w:rPr>
                <w:szCs w:val="18"/>
              </w:rPr>
              <w:t>5</w:t>
            </w:r>
          </w:p>
        </w:tc>
        <w:tc>
          <w:tcPr>
            <w:tcW w:w="1802" w:type="dxa"/>
            <w:tcBorders>
              <w:top w:val="single" w:sz="4" w:space="0" w:color="000000"/>
              <w:left w:val="single" w:sz="4" w:space="0" w:color="000000"/>
              <w:bottom w:val="single" w:sz="4" w:space="0" w:color="000000"/>
            </w:tcBorders>
          </w:tcPr>
          <w:p w14:paraId="65D5AFE3" w14:textId="7CCCD8A6" w:rsidR="00693F78" w:rsidRDefault="00B319AD" w:rsidP="00EB37A7">
            <w:pPr>
              <w:keepNext/>
              <w:keepLines/>
              <w:snapToGrid w:val="0"/>
              <w:rPr>
                <w:szCs w:val="18"/>
              </w:rPr>
            </w:pPr>
            <w:r>
              <w:rPr>
                <w:szCs w:val="18"/>
              </w:rPr>
              <w:t>22</w:t>
            </w:r>
            <w:r w:rsidR="007E7A77">
              <w:rPr>
                <w:szCs w:val="18"/>
              </w:rPr>
              <w:t>.0</w:t>
            </w:r>
            <w:r>
              <w:rPr>
                <w:szCs w:val="18"/>
              </w:rPr>
              <w:t>9</w:t>
            </w:r>
            <w:r w:rsidR="007E7A77">
              <w:rPr>
                <w:szCs w:val="18"/>
              </w:rPr>
              <w:t>.2021</w:t>
            </w:r>
          </w:p>
        </w:tc>
        <w:tc>
          <w:tcPr>
            <w:tcW w:w="1607" w:type="dxa"/>
            <w:tcBorders>
              <w:top w:val="single" w:sz="4" w:space="0" w:color="000000"/>
              <w:left w:val="single" w:sz="4" w:space="0" w:color="000000"/>
              <w:bottom w:val="single" w:sz="4" w:space="0" w:color="000000"/>
              <w:right w:val="single" w:sz="4" w:space="0" w:color="000000"/>
            </w:tcBorders>
          </w:tcPr>
          <w:p w14:paraId="51C97C18" w14:textId="629073ED" w:rsidR="00693F78" w:rsidRDefault="00EB37A7" w:rsidP="00EB37A7">
            <w:pPr>
              <w:keepNext/>
              <w:keepLines/>
              <w:snapToGrid w:val="0"/>
              <w:rPr>
                <w:szCs w:val="18"/>
              </w:rPr>
            </w:pPr>
            <w:r>
              <w:rPr>
                <w:szCs w:val="18"/>
              </w:rPr>
              <w:t>E. Zandvliet</w:t>
            </w:r>
          </w:p>
        </w:tc>
      </w:tr>
      <w:tr w:rsidR="00693F78" w14:paraId="173ECFBC" w14:textId="77777777" w:rsidTr="00EB37A7">
        <w:trPr>
          <w:trHeight w:val="238"/>
        </w:trPr>
        <w:tc>
          <w:tcPr>
            <w:tcW w:w="1241" w:type="dxa"/>
            <w:tcBorders>
              <w:top w:val="single" w:sz="4" w:space="0" w:color="000000"/>
              <w:left w:val="single" w:sz="4" w:space="0" w:color="000000"/>
              <w:bottom w:val="single" w:sz="4" w:space="0" w:color="000000"/>
            </w:tcBorders>
          </w:tcPr>
          <w:p w14:paraId="5C72A95F" w14:textId="77777777" w:rsidR="00693F78" w:rsidRDefault="00693F78" w:rsidP="00EB37A7">
            <w:pPr>
              <w:keepNext/>
              <w:keepLines/>
              <w:snapToGrid w:val="0"/>
              <w:rPr>
                <w:szCs w:val="18"/>
              </w:rPr>
            </w:pPr>
            <w:r>
              <w:rPr>
                <w:szCs w:val="18"/>
              </w:rPr>
              <w:t>3</w:t>
            </w:r>
          </w:p>
        </w:tc>
        <w:tc>
          <w:tcPr>
            <w:tcW w:w="3905" w:type="dxa"/>
            <w:tcBorders>
              <w:top w:val="single" w:sz="4" w:space="0" w:color="000000"/>
              <w:left w:val="single" w:sz="4" w:space="0" w:color="000000"/>
              <w:bottom w:val="single" w:sz="4" w:space="0" w:color="000000"/>
            </w:tcBorders>
          </w:tcPr>
          <w:p w14:paraId="35D87F53" w14:textId="77777777" w:rsidR="00693F78" w:rsidRPr="006E006D" w:rsidRDefault="00693F78" w:rsidP="00EB37A7">
            <w:pPr>
              <w:keepNext/>
              <w:keepLines/>
              <w:snapToGrid w:val="0"/>
              <w:rPr>
                <w:sz w:val="20"/>
              </w:rPr>
            </w:pPr>
          </w:p>
        </w:tc>
        <w:tc>
          <w:tcPr>
            <w:tcW w:w="1501" w:type="dxa"/>
            <w:tcBorders>
              <w:top w:val="single" w:sz="4" w:space="0" w:color="000000"/>
              <w:left w:val="single" w:sz="4" w:space="0" w:color="000000"/>
              <w:bottom w:val="single" w:sz="4" w:space="0" w:color="000000"/>
            </w:tcBorders>
          </w:tcPr>
          <w:p w14:paraId="4D995683" w14:textId="77777777" w:rsidR="00693F78" w:rsidRDefault="00693F78" w:rsidP="00EB37A7">
            <w:pPr>
              <w:keepNext/>
              <w:keepLines/>
              <w:snapToGrid w:val="0"/>
              <w:rPr>
                <w:szCs w:val="18"/>
              </w:rPr>
            </w:pPr>
          </w:p>
        </w:tc>
        <w:tc>
          <w:tcPr>
            <w:tcW w:w="1802" w:type="dxa"/>
            <w:tcBorders>
              <w:top w:val="single" w:sz="4" w:space="0" w:color="000000"/>
              <w:left w:val="single" w:sz="4" w:space="0" w:color="000000"/>
              <w:bottom w:val="single" w:sz="4" w:space="0" w:color="000000"/>
            </w:tcBorders>
          </w:tcPr>
          <w:p w14:paraId="0E98C4BF" w14:textId="77777777" w:rsidR="00693F78" w:rsidRDefault="00693F78" w:rsidP="00EB37A7">
            <w:pPr>
              <w:keepNext/>
              <w:keepLines/>
              <w:snapToGrid w:val="0"/>
              <w:rPr>
                <w:szCs w:val="18"/>
              </w:rPr>
            </w:pPr>
          </w:p>
        </w:tc>
        <w:tc>
          <w:tcPr>
            <w:tcW w:w="1607" w:type="dxa"/>
            <w:tcBorders>
              <w:top w:val="single" w:sz="4" w:space="0" w:color="000000"/>
              <w:left w:val="single" w:sz="4" w:space="0" w:color="000000"/>
              <w:bottom w:val="single" w:sz="4" w:space="0" w:color="000000"/>
              <w:right w:val="single" w:sz="4" w:space="0" w:color="000000"/>
            </w:tcBorders>
          </w:tcPr>
          <w:p w14:paraId="15C08F1C" w14:textId="77777777" w:rsidR="00693F78" w:rsidRDefault="00693F78" w:rsidP="00EB37A7">
            <w:pPr>
              <w:keepNext/>
              <w:keepLines/>
              <w:snapToGrid w:val="0"/>
              <w:rPr>
                <w:szCs w:val="18"/>
              </w:rPr>
            </w:pPr>
          </w:p>
        </w:tc>
      </w:tr>
    </w:tbl>
    <w:p w14:paraId="5FB4195D" w14:textId="77777777" w:rsidR="00693F78" w:rsidRDefault="00693F78" w:rsidP="00693F78"/>
    <w:p w14:paraId="1B3DFC39" w14:textId="77777777" w:rsidR="00693F78" w:rsidRDefault="00693F78" w:rsidP="00693F78"/>
    <w:p w14:paraId="3401DEB7" w14:textId="77777777" w:rsidR="00693F78" w:rsidRDefault="00693F78" w:rsidP="00693F78">
      <w:pPr>
        <w:outlineLvl w:val="0"/>
        <w:rPr>
          <w:i/>
          <w:szCs w:val="18"/>
        </w:rPr>
      </w:pPr>
      <w:r>
        <w:rPr>
          <w:i/>
          <w:szCs w:val="18"/>
        </w:rPr>
        <w:t>Documentbeheer</w:t>
      </w:r>
    </w:p>
    <w:tbl>
      <w:tblPr>
        <w:tblW w:w="10055" w:type="dxa"/>
        <w:tblInd w:w="-25" w:type="dxa"/>
        <w:tblLayout w:type="fixed"/>
        <w:tblLook w:val="0000" w:firstRow="0" w:lastRow="0" w:firstColumn="0" w:lastColumn="0" w:noHBand="0" w:noVBand="0"/>
      </w:tblPr>
      <w:tblGrid>
        <w:gridCol w:w="1472"/>
        <w:gridCol w:w="1715"/>
        <w:gridCol w:w="6868"/>
      </w:tblGrid>
      <w:tr w:rsidR="00693F78" w14:paraId="2BA9CB2D" w14:textId="77777777" w:rsidTr="00EB37A7">
        <w:trPr>
          <w:trHeight w:val="280"/>
          <w:tblHeader/>
        </w:trPr>
        <w:tc>
          <w:tcPr>
            <w:tcW w:w="1472" w:type="dxa"/>
            <w:tcBorders>
              <w:top w:val="single" w:sz="4" w:space="0" w:color="000000"/>
              <w:left w:val="single" w:sz="4" w:space="0" w:color="000000"/>
              <w:bottom w:val="single" w:sz="4" w:space="0" w:color="000000"/>
            </w:tcBorders>
            <w:shd w:val="clear" w:color="auto" w:fill="B8CCE4"/>
          </w:tcPr>
          <w:p w14:paraId="46C9DB50" w14:textId="77777777" w:rsidR="00693F78" w:rsidRDefault="00693F78" w:rsidP="00EB37A7">
            <w:pPr>
              <w:snapToGrid w:val="0"/>
              <w:rPr>
                <w:b/>
                <w:szCs w:val="18"/>
              </w:rPr>
            </w:pPr>
            <w:r>
              <w:rPr>
                <w:b/>
                <w:szCs w:val="18"/>
              </w:rPr>
              <w:t>Versie</w:t>
            </w:r>
          </w:p>
        </w:tc>
        <w:tc>
          <w:tcPr>
            <w:tcW w:w="1715" w:type="dxa"/>
            <w:tcBorders>
              <w:top w:val="single" w:sz="4" w:space="0" w:color="000000"/>
              <w:left w:val="single" w:sz="4" w:space="0" w:color="000000"/>
              <w:bottom w:val="single" w:sz="4" w:space="0" w:color="000000"/>
            </w:tcBorders>
            <w:shd w:val="clear" w:color="auto" w:fill="B8CCE4"/>
          </w:tcPr>
          <w:p w14:paraId="48EF54D1" w14:textId="77777777" w:rsidR="00693F78" w:rsidRDefault="00693F78" w:rsidP="00EB37A7">
            <w:pPr>
              <w:snapToGrid w:val="0"/>
              <w:rPr>
                <w:b/>
                <w:szCs w:val="18"/>
              </w:rPr>
            </w:pPr>
            <w:r>
              <w:rPr>
                <w:b/>
                <w:szCs w:val="18"/>
              </w:rPr>
              <w:t>Datum</w:t>
            </w:r>
          </w:p>
        </w:tc>
        <w:tc>
          <w:tcPr>
            <w:tcW w:w="6868" w:type="dxa"/>
            <w:tcBorders>
              <w:top w:val="single" w:sz="4" w:space="0" w:color="000000"/>
              <w:left w:val="single" w:sz="4" w:space="0" w:color="000000"/>
              <w:bottom w:val="single" w:sz="4" w:space="0" w:color="000000"/>
              <w:right w:val="single" w:sz="4" w:space="0" w:color="000000"/>
            </w:tcBorders>
            <w:shd w:val="clear" w:color="auto" w:fill="B8CCE4"/>
          </w:tcPr>
          <w:p w14:paraId="2095BE14" w14:textId="77777777" w:rsidR="00693F78" w:rsidRDefault="00693F78" w:rsidP="00EB37A7">
            <w:pPr>
              <w:snapToGrid w:val="0"/>
              <w:rPr>
                <w:b/>
                <w:szCs w:val="18"/>
              </w:rPr>
            </w:pPr>
            <w:r>
              <w:rPr>
                <w:b/>
                <w:szCs w:val="18"/>
              </w:rPr>
              <w:t>Wijzigingen</w:t>
            </w:r>
          </w:p>
        </w:tc>
      </w:tr>
      <w:tr w:rsidR="00057782" w14:paraId="348788BD" w14:textId="77777777" w:rsidTr="00EB37A7">
        <w:trPr>
          <w:trHeight w:val="250"/>
        </w:trPr>
        <w:tc>
          <w:tcPr>
            <w:tcW w:w="1472" w:type="dxa"/>
            <w:tcBorders>
              <w:top w:val="single" w:sz="4" w:space="0" w:color="000000"/>
              <w:left w:val="single" w:sz="4" w:space="0" w:color="000000"/>
              <w:bottom w:val="single" w:sz="4" w:space="0" w:color="000000"/>
            </w:tcBorders>
          </w:tcPr>
          <w:p w14:paraId="2BE442E2" w14:textId="41FDD860" w:rsidR="00057782" w:rsidRDefault="00057782" w:rsidP="00057782">
            <w:pPr>
              <w:snapToGrid w:val="0"/>
              <w:rPr>
                <w:szCs w:val="18"/>
              </w:rPr>
            </w:pPr>
            <w:r>
              <w:rPr>
                <w:szCs w:val="18"/>
              </w:rPr>
              <w:t>0.2</w:t>
            </w:r>
          </w:p>
        </w:tc>
        <w:tc>
          <w:tcPr>
            <w:tcW w:w="1715" w:type="dxa"/>
            <w:tcBorders>
              <w:top w:val="single" w:sz="4" w:space="0" w:color="000000"/>
              <w:left w:val="single" w:sz="4" w:space="0" w:color="000000"/>
              <w:bottom w:val="single" w:sz="4" w:space="0" w:color="000000"/>
            </w:tcBorders>
          </w:tcPr>
          <w:p w14:paraId="6EE6A127" w14:textId="4262BAC9" w:rsidR="00057782" w:rsidRDefault="00057782" w:rsidP="00057782">
            <w:pPr>
              <w:snapToGrid w:val="0"/>
              <w:rPr>
                <w:szCs w:val="18"/>
              </w:rPr>
            </w:pPr>
            <w:r>
              <w:rPr>
                <w:szCs w:val="18"/>
              </w:rPr>
              <w:t>22-09-2021</w:t>
            </w:r>
          </w:p>
        </w:tc>
        <w:tc>
          <w:tcPr>
            <w:tcW w:w="6868" w:type="dxa"/>
            <w:tcBorders>
              <w:top w:val="single" w:sz="4" w:space="0" w:color="000000"/>
              <w:left w:val="single" w:sz="4" w:space="0" w:color="000000"/>
              <w:bottom w:val="single" w:sz="4" w:space="0" w:color="000000"/>
              <w:right w:val="single" w:sz="4" w:space="0" w:color="000000"/>
            </w:tcBorders>
          </w:tcPr>
          <w:p w14:paraId="20C15932" w14:textId="60A477AD" w:rsidR="00057782" w:rsidRDefault="00057782" w:rsidP="00057782">
            <w:pPr>
              <w:snapToGrid w:val="0"/>
              <w:rPr>
                <w:szCs w:val="18"/>
              </w:rPr>
            </w:pPr>
            <w:r>
              <w:rPr>
                <w:szCs w:val="18"/>
              </w:rPr>
              <w:t>Conceptversie</w:t>
            </w:r>
          </w:p>
        </w:tc>
      </w:tr>
      <w:tr w:rsidR="00057782" w14:paraId="4A3CC4EC" w14:textId="77777777" w:rsidTr="00EB37A7">
        <w:trPr>
          <w:trHeight w:val="250"/>
        </w:trPr>
        <w:tc>
          <w:tcPr>
            <w:tcW w:w="1472" w:type="dxa"/>
            <w:tcBorders>
              <w:top w:val="single" w:sz="4" w:space="0" w:color="000000"/>
              <w:left w:val="single" w:sz="4" w:space="0" w:color="000000"/>
              <w:bottom w:val="single" w:sz="4" w:space="0" w:color="000000"/>
            </w:tcBorders>
          </w:tcPr>
          <w:p w14:paraId="4E958FA1" w14:textId="20900CB4" w:rsidR="00057782" w:rsidRDefault="00057782" w:rsidP="00057782">
            <w:pPr>
              <w:snapToGrid w:val="0"/>
              <w:rPr>
                <w:szCs w:val="18"/>
              </w:rPr>
            </w:pPr>
            <w:r>
              <w:rPr>
                <w:szCs w:val="18"/>
              </w:rPr>
              <w:t>0.4</w:t>
            </w:r>
          </w:p>
        </w:tc>
        <w:tc>
          <w:tcPr>
            <w:tcW w:w="1715" w:type="dxa"/>
            <w:tcBorders>
              <w:top w:val="single" w:sz="4" w:space="0" w:color="000000"/>
              <w:left w:val="single" w:sz="4" w:space="0" w:color="000000"/>
              <w:bottom w:val="single" w:sz="4" w:space="0" w:color="000000"/>
            </w:tcBorders>
          </w:tcPr>
          <w:p w14:paraId="5AB3EC94" w14:textId="51441B99" w:rsidR="00057782" w:rsidRDefault="00057782" w:rsidP="00057782">
            <w:pPr>
              <w:snapToGrid w:val="0"/>
              <w:rPr>
                <w:szCs w:val="18"/>
              </w:rPr>
            </w:pPr>
            <w:r>
              <w:rPr>
                <w:szCs w:val="18"/>
              </w:rPr>
              <w:t>27-09-2021</w:t>
            </w:r>
          </w:p>
        </w:tc>
        <w:tc>
          <w:tcPr>
            <w:tcW w:w="6868" w:type="dxa"/>
            <w:tcBorders>
              <w:top w:val="single" w:sz="4" w:space="0" w:color="000000"/>
              <w:left w:val="single" w:sz="4" w:space="0" w:color="000000"/>
              <w:bottom w:val="single" w:sz="4" w:space="0" w:color="000000"/>
              <w:right w:val="single" w:sz="4" w:space="0" w:color="000000"/>
            </w:tcBorders>
          </w:tcPr>
          <w:p w14:paraId="4387C27B" w14:textId="3CE39DFD" w:rsidR="00057782" w:rsidRDefault="00057782" w:rsidP="00057782">
            <w:pPr>
              <w:snapToGrid w:val="0"/>
              <w:rPr>
                <w:szCs w:val="18"/>
              </w:rPr>
            </w:pPr>
            <w:r>
              <w:rPr>
                <w:szCs w:val="18"/>
              </w:rPr>
              <w:t>Versie t.b.v. CA</w:t>
            </w:r>
          </w:p>
        </w:tc>
      </w:tr>
      <w:tr w:rsidR="00057782" w14:paraId="260DF3E8" w14:textId="77777777" w:rsidTr="00EB37A7">
        <w:trPr>
          <w:trHeight w:val="250"/>
        </w:trPr>
        <w:tc>
          <w:tcPr>
            <w:tcW w:w="1472" w:type="dxa"/>
            <w:tcBorders>
              <w:top w:val="single" w:sz="4" w:space="0" w:color="000000"/>
              <w:left w:val="single" w:sz="4" w:space="0" w:color="000000"/>
              <w:bottom w:val="single" w:sz="4" w:space="0" w:color="000000"/>
            </w:tcBorders>
          </w:tcPr>
          <w:p w14:paraId="185B5C37" w14:textId="0330D1D9" w:rsidR="00057782" w:rsidRDefault="00057782" w:rsidP="00057782">
            <w:pPr>
              <w:snapToGrid w:val="0"/>
              <w:rPr>
                <w:szCs w:val="18"/>
              </w:rPr>
            </w:pPr>
            <w:r>
              <w:rPr>
                <w:szCs w:val="18"/>
              </w:rPr>
              <w:t>0.9</w:t>
            </w:r>
          </w:p>
        </w:tc>
        <w:tc>
          <w:tcPr>
            <w:tcW w:w="1715" w:type="dxa"/>
            <w:tcBorders>
              <w:top w:val="single" w:sz="4" w:space="0" w:color="000000"/>
              <w:left w:val="single" w:sz="4" w:space="0" w:color="000000"/>
              <w:bottom w:val="single" w:sz="4" w:space="0" w:color="000000"/>
            </w:tcBorders>
          </w:tcPr>
          <w:p w14:paraId="03ED7297" w14:textId="21C90E6E" w:rsidR="00057782" w:rsidRDefault="00057782" w:rsidP="00057782">
            <w:pPr>
              <w:snapToGrid w:val="0"/>
              <w:rPr>
                <w:szCs w:val="18"/>
              </w:rPr>
            </w:pPr>
            <w:r>
              <w:rPr>
                <w:szCs w:val="18"/>
              </w:rPr>
              <w:t>30-09-2021</w:t>
            </w:r>
          </w:p>
        </w:tc>
        <w:tc>
          <w:tcPr>
            <w:tcW w:w="6868" w:type="dxa"/>
            <w:tcBorders>
              <w:top w:val="single" w:sz="4" w:space="0" w:color="000000"/>
              <w:left w:val="single" w:sz="4" w:space="0" w:color="000000"/>
              <w:bottom w:val="single" w:sz="4" w:space="0" w:color="000000"/>
              <w:right w:val="single" w:sz="4" w:space="0" w:color="000000"/>
            </w:tcBorders>
          </w:tcPr>
          <w:p w14:paraId="4751BEB5" w14:textId="509235D8" w:rsidR="00057782" w:rsidRDefault="00057782" w:rsidP="00057782">
            <w:pPr>
              <w:snapToGrid w:val="0"/>
              <w:rPr>
                <w:szCs w:val="18"/>
              </w:rPr>
            </w:pPr>
            <w:r>
              <w:rPr>
                <w:szCs w:val="18"/>
              </w:rPr>
              <w:t xml:space="preserve">Inclusief oordeel en voorgestelde wijzigingen van Change </w:t>
            </w:r>
            <w:proofErr w:type="spellStart"/>
            <w:r>
              <w:rPr>
                <w:szCs w:val="18"/>
              </w:rPr>
              <w:t>Authority</w:t>
            </w:r>
            <w:proofErr w:type="spellEnd"/>
            <w:r>
              <w:rPr>
                <w:szCs w:val="18"/>
              </w:rPr>
              <w:t xml:space="preserve"> (30 september). Versie t.b.v. SSG</w:t>
            </w:r>
          </w:p>
        </w:tc>
      </w:tr>
    </w:tbl>
    <w:p w14:paraId="0052D012" w14:textId="77777777" w:rsidR="00693F78" w:rsidRDefault="00693F78" w:rsidP="00693F78"/>
    <w:p w14:paraId="0404EC47" w14:textId="77777777" w:rsidR="00EB37A7" w:rsidRDefault="00EB37A7" w:rsidP="00EB37A7">
      <w:pPr>
        <w:widowControl/>
        <w:spacing w:line="240" w:lineRule="auto"/>
      </w:pPr>
    </w:p>
    <w:sectPr w:rsidR="00EB37A7" w:rsidSect="00EB37A7">
      <w:headerReference w:type="default" r:id="rId13"/>
      <w:footerReference w:type="default" r:id="rId14"/>
      <w:headerReference w:type="first" r:id="rId15"/>
      <w:footerReference w:type="first" r:id="rId16"/>
      <w:pgSz w:w="11906" w:h="16838" w:code="9"/>
      <w:pgMar w:top="3005" w:right="1418" w:bottom="567" w:left="1418" w:header="709" w:footer="5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8EE87" w14:textId="77777777" w:rsidR="00F909D0" w:rsidRDefault="00F909D0">
      <w:pPr>
        <w:spacing w:line="240" w:lineRule="auto"/>
      </w:pPr>
      <w:r>
        <w:separator/>
      </w:r>
    </w:p>
  </w:endnote>
  <w:endnote w:type="continuationSeparator" w:id="0">
    <w:p w14:paraId="54123120" w14:textId="77777777" w:rsidR="00F909D0" w:rsidRDefault="00F909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44C08" w14:textId="77777777" w:rsidR="00EB37A7" w:rsidRDefault="00EB37A7" w:rsidP="00EB37A7">
    <w:pPr>
      <w:pStyle w:val="Voettekst"/>
      <w:tabs>
        <w:tab w:val="center" w:pos="9072"/>
      </w:tabs>
      <w:rPr>
        <w:color w:val="000000" w:themeColor="text1"/>
      </w:rPr>
    </w:pPr>
  </w:p>
  <w:p w14:paraId="5585A466" w14:textId="77777777" w:rsidR="00EB37A7" w:rsidRDefault="00EB37A7" w:rsidP="00EB37A7">
    <w:pPr>
      <w:pStyle w:val="Voettekst"/>
      <w:rPr>
        <w:color w:val="000000" w:themeColor="text1"/>
      </w:rPr>
    </w:pPr>
  </w:p>
  <w:p w14:paraId="0300C090" w14:textId="77777777" w:rsidR="00EB37A7" w:rsidRDefault="00EB37A7">
    <w:pPr>
      <w:pStyle w:val="Voettekst"/>
    </w:pPr>
    <w:r>
      <w:rPr>
        <w:color w:val="000000" w:themeColor="text1"/>
      </w:rPr>
      <w:t>www.nedu.nl</w:t>
    </w:r>
    <w:r>
      <w:t xml:space="preserve"> </w:t>
    </w:r>
    <w:r>
      <w:tab/>
    </w:r>
    <w:r>
      <w:tab/>
    </w:r>
    <w:r w:rsidRPr="00DA03D4">
      <w:rPr>
        <w:b/>
      </w:rPr>
      <w:fldChar w:fldCharType="begin"/>
    </w:r>
    <w:r w:rsidRPr="00DA03D4">
      <w:rPr>
        <w:b/>
      </w:rPr>
      <w:instrText xml:space="preserve"> PAGE   \* MERGEFORMAT </w:instrText>
    </w:r>
    <w:r w:rsidRPr="00DA03D4">
      <w:rPr>
        <w:b/>
      </w:rPr>
      <w:fldChar w:fldCharType="separate"/>
    </w:r>
    <w:r>
      <w:rPr>
        <w:b/>
        <w:noProof/>
      </w:rPr>
      <w:t>3</w:t>
    </w:r>
    <w:r w:rsidRPr="00DA03D4">
      <w:rPr>
        <w:b/>
      </w:rPr>
      <w:fldChar w:fldCharType="end"/>
    </w:r>
    <w:r w:rsidRPr="00DA03D4">
      <w:rPr>
        <w:b/>
      </w:rPr>
      <w:t xml:space="preserve"> - </w:t>
    </w:r>
    <w:r w:rsidRPr="00DA03D4">
      <w:rPr>
        <w:b/>
      </w:rPr>
      <w:fldChar w:fldCharType="begin"/>
    </w:r>
    <w:r w:rsidRPr="00DA03D4">
      <w:rPr>
        <w:b/>
      </w:rPr>
      <w:instrText xml:space="preserve"> NUMPAGES   \* MERGEFORMAT </w:instrText>
    </w:r>
    <w:r w:rsidRPr="00DA03D4">
      <w:rPr>
        <w:b/>
      </w:rPr>
      <w:fldChar w:fldCharType="separate"/>
    </w:r>
    <w:r>
      <w:rPr>
        <w:b/>
        <w:noProof/>
      </w:rPr>
      <w:t>3</w:t>
    </w:r>
    <w:r w:rsidRPr="00DA03D4">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EC18C" w14:textId="77777777" w:rsidR="00EB37A7" w:rsidRDefault="00EB37A7">
    <w:pPr>
      <w:pStyle w:val="Voettekst"/>
      <w:rPr>
        <w:color w:val="000000" w:themeColor="text1"/>
      </w:rPr>
    </w:pPr>
  </w:p>
  <w:p w14:paraId="59F4265F" w14:textId="77777777" w:rsidR="00EB37A7" w:rsidRDefault="00EB37A7">
    <w:pPr>
      <w:pStyle w:val="Voettekst"/>
      <w:rPr>
        <w:color w:val="000000" w:themeColor="text1"/>
      </w:rPr>
    </w:pPr>
  </w:p>
  <w:p w14:paraId="0670F6F0" w14:textId="77777777" w:rsidR="00EB37A7" w:rsidRDefault="00EB37A7">
    <w:pPr>
      <w:pStyle w:val="Voettekst"/>
    </w:pPr>
    <w:r>
      <w:rPr>
        <w:color w:val="000000" w:themeColor="text1"/>
      </w:rPr>
      <w:t>www.nedu.nl</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0E6B6" w14:textId="77777777" w:rsidR="00F909D0" w:rsidRDefault="00F909D0">
      <w:pPr>
        <w:spacing w:line="240" w:lineRule="auto"/>
      </w:pPr>
      <w:r>
        <w:separator/>
      </w:r>
    </w:p>
  </w:footnote>
  <w:footnote w:type="continuationSeparator" w:id="0">
    <w:p w14:paraId="611685D4" w14:textId="77777777" w:rsidR="00F909D0" w:rsidRDefault="00F909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2D3B6" w14:textId="77777777" w:rsidR="00EB37A7" w:rsidRDefault="00EB37A7">
    <w:pPr>
      <w:pStyle w:val="Koptekst"/>
    </w:pPr>
    <w:r>
      <w:rPr>
        <w:noProof/>
        <w:snapToGrid/>
      </w:rPr>
      <w:drawing>
        <wp:anchor distT="0" distB="0" distL="114300" distR="114300" simplePos="0" relativeHeight="251660288" behindDoc="0" locked="0" layoutInCell="1" allowOverlap="1" wp14:anchorId="48E3B3A5" wp14:editId="626F95AF">
          <wp:simplePos x="0" y="0"/>
          <wp:positionH relativeFrom="page">
            <wp:posOffset>900430</wp:posOffset>
          </wp:positionH>
          <wp:positionV relativeFrom="page">
            <wp:posOffset>360045</wp:posOffset>
          </wp:positionV>
          <wp:extent cx="1130400" cy="4284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DU-Logo-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0400" cy="42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19393" w14:textId="77777777" w:rsidR="00EB37A7" w:rsidRDefault="00EB37A7">
    <w:pPr>
      <w:pStyle w:val="Koptekst"/>
    </w:pPr>
    <w:r>
      <w:rPr>
        <w:noProof/>
        <w:snapToGrid/>
      </w:rPr>
      <w:drawing>
        <wp:anchor distT="0" distB="0" distL="114300" distR="114300" simplePos="0" relativeHeight="251659264" behindDoc="1" locked="0" layoutInCell="1" allowOverlap="1" wp14:anchorId="6DCE451F" wp14:editId="1D3E9B58">
          <wp:simplePos x="0" y="0"/>
          <wp:positionH relativeFrom="column">
            <wp:posOffset>-900430</wp:posOffset>
          </wp:positionH>
          <wp:positionV relativeFrom="paragraph">
            <wp:posOffset>-488315</wp:posOffset>
          </wp:positionV>
          <wp:extent cx="7553325" cy="10753725"/>
          <wp:effectExtent l="0" t="0" r="9525"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DU-Element-Voorbla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2244" cy="10752186"/>
                  </a:xfrm>
                  <a:prstGeom prst="rect">
                    <a:avLst/>
                  </a:prstGeom>
                </pic:spPr>
              </pic:pic>
            </a:graphicData>
          </a:graphic>
        </wp:anchor>
      </w:drawing>
    </w:r>
    <w:r>
      <w:rPr>
        <w:noProof/>
        <w:snapToGrid/>
      </w:rPr>
      <w:drawing>
        <wp:anchor distT="0" distB="0" distL="114300" distR="114300" simplePos="0" relativeHeight="251658240" behindDoc="0" locked="0" layoutInCell="1" allowOverlap="1" wp14:anchorId="05DA33CC" wp14:editId="1F01CEC3">
          <wp:simplePos x="0" y="0"/>
          <wp:positionH relativeFrom="page">
            <wp:posOffset>900430</wp:posOffset>
          </wp:positionH>
          <wp:positionV relativeFrom="page">
            <wp:posOffset>360045</wp:posOffset>
          </wp:positionV>
          <wp:extent cx="1130400" cy="428400"/>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DU-Logo-RGB.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30400" cy="42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613FF"/>
    <w:multiLevelType w:val="hybridMultilevel"/>
    <w:tmpl w:val="7F7E8F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FC676A"/>
    <w:multiLevelType w:val="hybridMultilevel"/>
    <w:tmpl w:val="5218FA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0404F5C"/>
    <w:multiLevelType w:val="hybridMultilevel"/>
    <w:tmpl w:val="8586ED08"/>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8033726"/>
    <w:multiLevelType w:val="multilevel"/>
    <w:tmpl w:val="549A18CC"/>
    <w:lvl w:ilvl="0">
      <w:start w:val="1"/>
      <w:numFmt w:val="decimal"/>
      <w:lvlText w:val="%1"/>
      <w:lvlJc w:val="left"/>
      <w:pPr>
        <w:ind w:left="360" w:hanging="360"/>
      </w:pPr>
      <w:rPr>
        <w:rFonts w:hint="default"/>
        <w:color w:val="A2BBE2"/>
      </w:rPr>
    </w:lvl>
    <w:lvl w:ilvl="1">
      <w:start w:val="1"/>
      <w:numFmt w:val="decimal"/>
      <w:lvlText w:val="%2.%1"/>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D0E002C"/>
    <w:multiLevelType w:val="multilevel"/>
    <w:tmpl w:val="67D6E454"/>
    <w:lvl w:ilvl="0">
      <w:start w:val="1"/>
      <w:numFmt w:val="decimal"/>
      <w:pStyle w:val="Kop1"/>
      <w:lvlText w:val="%1"/>
      <w:lvlJc w:val="left"/>
      <w:pPr>
        <w:ind w:left="360" w:hanging="360"/>
      </w:pPr>
      <w:rPr>
        <w:rFonts w:hint="default"/>
        <w:color w:val="000000" w:themeColor="text1"/>
      </w:rPr>
    </w:lvl>
    <w:lvl w:ilvl="1">
      <w:start w:val="1"/>
      <w:numFmt w:val="decimal"/>
      <w:pStyle w:val="Kop2"/>
      <w:lvlText w:val="%1.%2"/>
      <w:lvlJc w:val="left"/>
      <w:pPr>
        <w:ind w:left="720" w:hanging="360"/>
      </w:pPr>
      <w:rPr>
        <w:rFonts w:hint="default"/>
        <w:color w:val="000000" w:themeColor="text1"/>
      </w:rPr>
    </w:lvl>
    <w:lvl w:ilvl="2">
      <w:start w:val="1"/>
      <w:numFmt w:val="decimal"/>
      <w:pStyle w:val="Kop3"/>
      <w:lvlText w:val="%1.%2.%3"/>
      <w:lvlJc w:val="left"/>
      <w:pPr>
        <w:ind w:left="1080" w:hanging="360"/>
      </w:pPr>
      <w:rPr>
        <w:rFonts w:hint="default"/>
        <w:color w:val="000000" w:themeColor="text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ergebruik_modelid" w:val="17"/>
    <w:docVar w:name="hergebruik_taalid" w:val="1"/>
    <w:docVar w:name="wwo_logo_present" w:val="no"/>
    <w:docVar w:name="wwo_style_kop1" w:val="Genummerd hoofdstuk"/>
    <w:docVar w:name="wwo_style_kop2" w:val="Genummerde paragraaf"/>
    <w:docVar w:name="wwo_style_kop3" w:val="Genummerde subparagraaf"/>
    <w:docVar w:name="wwo_style_tabelkop" w:val="Tabelkop"/>
    <w:docVar w:name="wwo_style_tabeltekst" w:val="Tabeltekst"/>
  </w:docVars>
  <w:rsids>
    <w:rsidRoot w:val="00693F78"/>
    <w:rsid w:val="0004101C"/>
    <w:rsid w:val="00057782"/>
    <w:rsid w:val="00061DAF"/>
    <w:rsid w:val="00066F09"/>
    <w:rsid w:val="000E441E"/>
    <w:rsid w:val="00105651"/>
    <w:rsid w:val="00140B14"/>
    <w:rsid w:val="001B4CDD"/>
    <w:rsid w:val="001E1009"/>
    <w:rsid w:val="00265579"/>
    <w:rsid w:val="004559D6"/>
    <w:rsid w:val="00530E0F"/>
    <w:rsid w:val="005F7EF0"/>
    <w:rsid w:val="00670BCA"/>
    <w:rsid w:val="00693F78"/>
    <w:rsid w:val="00742061"/>
    <w:rsid w:val="007440E6"/>
    <w:rsid w:val="007D6B6C"/>
    <w:rsid w:val="007E7A77"/>
    <w:rsid w:val="008971A3"/>
    <w:rsid w:val="008C36C2"/>
    <w:rsid w:val="009555BB"/>
    <w:rsid w:val="00AA1DDF"/>
    <w:rsid w:val="00AC1125"/>
    <w:rsid w:val="00AC3A0F"/>
    <w:rsid w:val="00B201A1"/>
    <w:rsid w:val="00B319AD"/>
    <w:rsid w:val="00B34CD9"/>
    <w:rsid w:val="00B520F9"/>
    <w:rsid w:val="00B937D5"/>
    <w:rsid w:val="00C41FD7"/>
    <w:rsid w:val="00D32AA8"/>
    <w:rsid w:val="00D87CE6"/>
    <w:rsid w:val="00DC0FC3"/>
    <w:rsid w:val="00E103E0"/>
    <w:rsid w:val="00EB37A7"/>
    <w:rsid w:val="00EC393E"/>
    <w:rsid w:val="00ED1E6C"/>
    <w:rsid w:val="00F909D0"/>
    <w:rsid w:val="00F94A16"/>
    <w:rsid w:val="00FB48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CEB7B"/>
  <w15:docId w15:val="{C47CF628-8EE9-445A-A75D-383600391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50854"/>
    <w:pPr>
      <w:widowControl w:val="0"/>
      <w:spacing w:line="280" w:lineRule="atLeast"/>
    </w:pPr>
    <w:rPr>
      <w:rFonts w:ascii="Calibri" w:hAnsi="Calibri"/>
      <w:snapToGrid w:val="0"/>
      <w:sz w:val="22"/>
      <w:lang w:eastAsia="nl-NL"/>
    </w:rPr>
  </w:style>
  <w:style w:type="paragraph" w:styleId="Kop1">
    <w:name w:val="heading 1"/>
    <w:basedOn w:val="Standaard"/>
    <w:next w:val="Standaard"/>
    <w:link w:val="Kop1Char"/>
    <w:qFormat/>
    <w:rsid w:val="00175EEB"/>
    <w:pPr>
      <w:keepNext/>
      <w:numPr>
        <w:numId w:val="3"/>
      </w:numPr>
      <w:spacing w:after="280"/>
      <w:ind w:left="709" w:hanging="709"/>
      <w:outlineLvl w:val="0"/>
    </w:pPr>
    <w:rPr>
      <w:b/>
      <w:bCs/>
      <w:noProof/>
      <w:color w:val="000000" w:themeColor="text1"/>
      <w:sz w:val="40"/>
    </w:rPr>
  </w:style>
  <w:style w:type="paragraph" w:styleId="Kop2">
    <w:name w:val="heading 2"/>
    <w:basedOn w:val="Standaard"/>
    <w:next w:val="Standaard"/>
    <w:link w:val="Kop2Char"/>
    <w:unhideWhenUsed/>
    <w:qFormat/>
    <w:rsid w:val="00175EEB"/>
    <w:pPr>
      <w:keepNext/>
      <w:keepLines/>
      <w:numPr>
        <w:ilvl w:val="1"/>
        <w:numId w:val="3"/>
      </w:numPr>
      <w:ind w:hanging="720"/>
      <w:outlineLvl w:val="1"/>
    </w:pPr>
    <w:rPr>
      <w:rFonts w:eastAsiaTheme="majorEastAsia" w:cstheme="majorBidi"/>
      <w:b/>
      <w:bCs/>
      <w:color w:val="000000" w:themeColor="text1"/>
      <w:szCs w:val="26"/>
    </w:rPr>
  </w:style>
  <w:style w:type="paragraph" w:styleId="Kop3">
    <w:name w:val="heading 3"/>
    <w:basedOn w:val="Standaard"/>
    <w:next w:val="Standaard"/>
    <w:link w:val="Kop3Char"/>
    <w:unhideWhenUsed/>
    <w:qFormat/>
    <w:rsid w:val="00175EEB"/>
    <w:pPr>
      <w:keepNext/>
      <w:keepLines/>
      <w:numPr>
        <w:ilvl w:val="2"/>
        <w:numId w:val="3"/>
      </w:numPr>
      <w:ind w:left="709" w:hanging="709"/>
      <w:outlineLvl w:val="2"/>
    </w:pPr>
    <w:rPr>
      <w:rFonts w:eastAsiaTheme="majorEastAsia" w:cstheme="majorBidi"/>
      <w:b/>
      <w:bCs/>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75EEB"/>
    <w:rPr>
      <w:rFonts w:ascii="Calibri" w:hAnsi="Calibri"/>
      <w:b/>
      <w:bCs/>
      <w:noProof/>
      <w:snapToGrid w:val="0"/>
      <w:color w:val="000000" w:themeColor="text1"/>
      <w:sz w:val="40"/>
      <w:lang w:val="nl-NL" w:eastAsia="nl-NL"/>
    </w:rPr>
  </w:style>
  <w:style w:type="paragraph" w:styleId="Lijstalinea">
    <w:name w:val="List Paragraph"/>
    <w:aliases w:val="_EDSN_agendapunt"/>
    <w:basedOn w:val="Standaard"/>
    <w:link w:val="LijstalineaChar"/>
    <w:uiPriority w:val="34"/>
    <w:qFormat/>
    <w:rsid w:val="002D7A9B"/>
    <w:pPr>
      <w:ind w:left="708"/>
    </w:pPr>
  </w:style>
  <w:style w:type="paragraph" w:styleId="Koptekst">
    <w:name w:val="header"/>
    <w:basedOn w:val="Standaard"/>
    <w:link w:val="KoptekstChar"/>
    <w:uiPriority w:val="99"/>
    <w:unhideWhenUsed/>
    <w:rsid w:val="000C1E6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C1E6C"/>
    <w:rPr>
      <w:rFonts w:ascii="Calibri" w:hAnsi="Calibri"/>
      <w:snapToGrid w:val="0"/>
      <w:sz w:val="22"/>
      <w:lang w:val="nl-NL" w:eastAsia="nl-NL"/>
    </w:rPr>
  </w:style>
  <w:style w:type="paragraph" w:styleId="Voettekst">
    <w:name w:val="footer"/>
    <w:basedOn w:val="Standaard"/>
    <w:link w:val="VoettekstChar"/>
    <w:uiPriority w:val="99"/>
    <w:unhideWhenUsed/>
    <w:rsid w:val="008104AF"/>
    <w:pPr>
      <w:tabs>
        <w:tab w:val="center" w:pos="4536"/>
        <w:tab w:val="right" w:pos="9072"/>
      </w:tabs>
      <w:spacing w:line="240" w:lineRule="auto"/>
    </w:pPr>
    <w:rPr>
      <w:sz w:val="13"/>
    </w:rPr>
  </w:style>
  <w:style w:type="character" w:customStyle="1" w:styleId="VoettekstChar">
    <w:name w:val="Voettekst Char"/>
    <w:basedOn w:val="Standaardalinea-lettertype"/>
    <w:link w:val="Voettekst"/>
    <w:uiPriority w:val="99"/>
    <w:rsid w:val="008104AF"/>
    <w:rPr>
      <w:rFonts w:ascii="Calibri" w:hAnsi="Calibri"/>
      <w:snapToGrid w:val="0"/>
      <w:sz w:val="13"/>
      <w:lang w:val="nl-NL" w:eastAsia="nl-NL"/>
    </w:rPr>
  </w:style>
  <w:style w:type="paragraph" w:customStyle="1" w:styleId="Rubricering">
    <w:name w:val="Rubricering"/>
    <w:basedOn w:val="Standaard"/>
    <w:qFormat/>
    <w:rsid w:val="000C1E6C"/>
    <w:pPr>
      <w:spacing w:line="250" w:lineRule="atLeast"/>
    </w:pPr>
    <w:rPr>
      <w:rFonts w:ascii="Arial" w:hAnsi="Arial"/>
      <w:b/>
      <w:sz w:val="18"/>
    </w:rPr>
  </w:style>
  <w:style w:type="table" w:styleId="Tabelraster">
    <w:name w:val="Table Grid"/>
    <w:basedOn w:val="Standaardtabel"/>
    <w:uiPriority w:val="59"/>
    <w:rsid w:val="000C1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fonkop">
    <w:name w:val="Colofonkop"/>
    <w:basedOn w:val="Standaard"/>
    <w:qFormat/>
    <w:rsid w:val="007A50D8"/>
    <w:rPr>
      <w:b/>
    </w:rPr>
  </w:style>
  <w:style w:type="paragraph" w:customStyle="1" w:styleId="Colofoninvulling">
    <w:name w:val="Colofon invulling"/>
    <w:basedOn w:val="Standaard"/>
    <w:qFormat/>
    <w:rsid w:val="007A50D8"/>
  </w:style>
  <w:style w:type="paragraph" w:customStyle="1" w:styleId="Adres">
    <w:name w:val="Adres"/>
    <w:basedOn w:val="Standaard"/>
    <w:qFormat/>
    <w:rsid w:val="000C1E6C"/>
    <w:rPr>
      <w:b/>
      <w:noProof/>
    </w:rPr>
  </w:style>
  <w:style w:type="paragraph" w:styleId="Ballontekst">
    <w:name w:val="Balloon Text"/>
    <w:basedOn w:val="Standaard"/>
    <w:link w:val="BallontekstChar"/>
    <w:uiPriority w:val="99"/>
    <w:semiHidden/>
    <w:unhideWhenUsed/>
    <w:rsid w:val="00B12D8A"/>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D8A"/>
    <w:rPr>
      <w:rFonts w:ascii="Tahoma" w:hAnsi="Tahoma" w:cs="Tahoma"/>
      <w:snapToGrid w:val="0"/>
      <w:sz w:val="16"/>
      <w:szCs w:val="16"/>
      <w:lang w:val="nl-NL" w:eastAsia="nl-NL"/>
    </w:rPr>
  </w:style>
  <w:style w:type="character" w:styleId="Hyperlink">
    <w:name w:val="Hyperlink"/>
    <w:basedOn w:val="Standaardalinea-lettertype"/>
    <w:uiPriority w:val="99"/>
    <w:unhideWhenUsed/>
    <w:rsid w:val="008104AF"/>
    <w:rPr>
      <w:color w:val="0000FF" w:themeColor="hyperlink"/>
      <w:u w:val="single"/>
      <w:lang w:val="nl-NL"/>
    </w:rPr>
  </w:style>
  <w:style w:type="paragraph" w:styleId="Titel">
    <w:name w:val="Title"/>
    <w:basedOn w:val="Standaard"/>
    <w:next w:val="Standaard"/>
    <w:link w:val="TitelChar"/>
    <w:qFormat/>
    <w:rsid w:val="00177A61"/>
    <w:pPr>
      <w:spacing w:after="300" w:line="240" w:lineRule="auto"/>
      <w:contextualSpacing/>
    </w:pPr>
    <w:rPr>
      <w:rFonts w:asciiTheme="minorHAnsi" w:eastAsiaTheme="majorEastAsia" w:hAnsiTheme="minorHAnsi" w:cstheme="majorBidi"/>
      <w:b/>
      <w:color w:val="000000" w:themeColor="text1"/>
      <w:spacing w:val="5"/>
      <w:kern w:val="28"/>
      <w:sz w:val="90"/>
      <w:szCs w:val="52"/>
    </w:rPr>
  </w:style>
  <w:style w:type="character" w:customStyle="1" w:styleId="TitelChar">
    <w:name w:val="Titel Char"/>
    <w:basedOn w:val="Standaardalinea-lettertype"/>
    <w:link w:val="Titel"/>
    <w:rsid w:val="00177A61"/>
    <w:rPr>
      <w:rFonts w:asciiTheme="minorHAnsi" w:eastAsiaTheme="majorEastAsia" w:hAnsiTheme="minorHAnsi" w:cstheme="majorBidi"/>
      <w:b/>
      <w:snapToGrid w:val="0"/>
      <w:color w:val="000000" w:themeColor="text1"/>
      <w:spacing w:val="5"/>
      <w:kern w:val="28"/>
      <w:sz w:val="90"/>
      <w:szCs w:val="52"/>
      <w:lang w:val="nl-NL" w:eastAsia="nl-NL"/>
    </w:rPr>
  </w:style>
  <w:style w:type="paragraph" w:customStyle="1" w:styleId="Subtitel">
    <w:name w:val="Subtitel"/>
    <w:basedOn w:val="Adres"/>
    <w:qFormat/>
    <w:rsid w:val="00051FF0"/>
    <w:rPr>
      <w:sz w:val="40"/>
    </w:rPr>
  </w:style>
  <w:style w:type="paragraph" w:customStyle="1" w:styleId="Documenttitel">
    <w:name w:val="Documenttitel"/>
    <w:basedOn w:val="Colofonkop"/>
    <w:qFormat/>
    <w:rsid w:val="007A50D8"/>
    <w:rPr>
      <w:sz w:val="30"/>
    </w:rPr>
  </w:style>
  <w:style w:type="paragraph" w:customStyle="1" w:styleId="Inhoudsopgave">
    <w:name w:val="Inhoudsopgave"/>
    <w:basedOn w:val="Standaard"/>
    <w:next w:val="Standaard"/>
    <w:qFormat/>
    <w:rsid w:val="007D6CDA"/>
    <w:rPr>
      <w:b/>
      <w:noProof/>
      <w:sz w:val="40"/>
    </w:rPr>
  </w:style>
  <w:style w:type="character" w:customStyle="1" w:styleId="Kop2Char">
    <w:name w:val="Kop 2 Char"/>
    <w:basedOn w:val="Standaardalinea-lettertype"/>
    <w:link w:val="Kop2"/>
    <w:rsid w:val="00175EEB"/>
    <w:rPr>
      <w:rFonts w:ascii="Calibri" w:eastAsiaTheme="majorEastAsia" w:hAnsi="Calibri" w:cstheme="majorBidi"/>
      <w:b/>
      <w:bCs/>
      <w:snapToGrid w:val="0"/>
      <w:color w:val="000000" w:themeColor="text1"/>
      <w:sz w:val="22"/>
      <w:szCs w:val="26"/>
      <w:lang w:val="nl-NL" w:eastAsia="nl-NL"/>
    </w:rPr>
  </w:style>
  <w:style w:type="character" w:customStyle="1" w:styleId="Kop3Char">
    <w:name w:val="Kop 3 Char"/>
    <w:basedOn w:val="Standaardalinea-lettertype"/>
    <w:link w:val="Kop3"/>
    <w:rsid w:val="00175EEB"/>
    <w:rPr>
      <w:rFonts w:ascii="Calibri" w:eastAsiaTheme="majorEastAsia" w:hAnsi="Calibri" w:cstheme="majorBidi"/>
      <w:b/>
      <w:bCs/>
      <w:snapToGrid w:val="0"/>
      <w:color w:val="000000" w:themeColor="text1"/>
      <w:sz w:val="22"/>
      <w:lang w:val="nl-NL" w:eastAsia="nl-NL"/>
    </w:rPr>
  </w:style>
  <w:style w:type="paragraph" w:customStyle="1" w:styleId="Tabelkop">
    <w:name w:val="Tabelkop"/>
    <w:basedOn w:val="Standaard"/>
    <w:qFormat/>
    <w:rsid w:val="002076C6"/>
    <w:rPr>
      <w:b/>
      <w:sz w:val="16"/>
    </w:rPr>
  </w:style>
  <w:style w:type="paragraph" w:styleId="Inhopg1">
    <w:name w:val="toc 1"/>
    <w:basedOn w:val="Standaard"/>
    <w:next w:val="Standaard"/>
    <w:autoRedefine/>
    <w:uiPriority w:val="39"/>
    <w:unhideWhenUsed/>
    <w:rsid w:val="00175EEB"/>
    <w:pPr>
      <w:tabs>
        <w:tab w:val="left" w:pos="1134"/>
        <w:tab w:val="right" w:leader="dot" w:pos="9060"/>
      </w:tabs>
      <w:spacing w:before="240"/>
      <w:ind w:left="1134" w:hanging="1134"/>
    </w:pPr>
    <w:rPr>
      <w:noProof/>
    </w:rPr>
  </w:style>
  <w:style w:type="paragraph" w:styleId="Inhopg2">
    <w:name w:val="toc 2"/>
    <w:basedOn w:val="Standaard"/>
    <w:next w:val="Standaard"/>
    <w:autoRedefine/>
    <w:uiPriority w:val="39"/>
    <w:unhideWhenUsed/>
    <w:rsid w:val="00175EEB"/>
    <w:pPr>
      <w:tabs>
        <w:tab w:val="left" w:pos="1134"/>
        <w:tab w:val="right" w:leader="dot" w:pos="9060"/>
      </w:tabs>
      <w:ind w:left="1134" w:hanging="1134"/>
    </w:pPr>
    <w:rPr>
      <w:noProof/>
    </w:rPr>
  </w:style>
  <w:style w:type="paragraph" w:styleId="Inhopg3">
    <w:name w:val="toc 3"/>
    <w:basedOn w:val="Standaard"/>
    <w:next w:val="Standaard"/>
    <w:autoRedefine/>
    <w:uiPriority w:val="39"/>
    <w:unhideWhenUsed/>
    <w:rsid w:val="00175EEB"/>
    <w:pPr>
      <w:tabs>
        <w:tab w:val="left" w:pos="1134"/>
        <w:tab w:val="right" w:leader="dot" w:pos="9060"/>
      </w:tabs>
      <w:ind w:left="1134" w:hanging="1134"/>
    </w:pPr>
    <w:rPr>
      <w:noProof/>
    </w:rPr>
  </w:style>
  <w:style w:type="paragraph" w:customStyle="1" w:styleId="Tabeltekst">
    <w:name w:val="Tabeltekst"/>
    <w:basedOn w:val="Standaard"/>
    <w:qFormat/>
    <w:rsid w:val="002076C6"/>
    <w:rPr>
      <w:sz w:val="16"/>
    </w:rPr>
  </w:style>
  <w:style w:type="paragraph" w:customStyle="1" w:styleId="wwostylekop1">
    <w:name w:val="wwo_style_kop1"/>
    <w:basedOn w:val="Kop1"/>
    <w:next w:val="Standaard"/>
    <w:qFormat/>
    <w:rsid w:val="00175EEB"/>
  </w:style>
  <w:style w:type="paragraph" w:customStyle="1" w:styleId="wwostylekop2">
    <w:name w:val="wwo_style_kop2"/>
    <w:basedOn w:val="Kop2"/>
    <w:next w:val="Standaard"/>
    <w:qFormat/>
    <w:rsid w:val="00175EEB"/>
  </w:style>
  <w:style w:type="paragraph" w:customStyle="1" w:styleId="wwostylekop3">
    <w:name w:val="wwo_style_kop3"/>
    <w:basedOn w:val="Kop3"/>
    <w:next w:val="Standaard"/>
    <w:qFormat/>
    <w:rsid w:val="00175EEB"/>
  </w:style>
  <w:style w:type="paragraph" w:customStyle="1" w:styleId="wwostyletabelkop">
    <w:name w:val="wwo_style_tabelkop"/>
    <w:basedOn w:val="Tabelkop"/>
    <w:qFormat/>
    <w:rsid w:val="00175EEB"/>
  </w:style>
  <w:style w:type="paragraph" w:customStyle="1" w:styleId="wwostyletabeltekst">
    <w:name w:val="wwo_style_tabeltekst"/>
    <w:basedOn w:val="Tabeltekst"/>
    <w:qFormat/>
    <w:rsid w:val="00175EEB"/>
  </w:style>
  <w:style w:type="paragraph" w:customStyle="1" w:styleId="EDSNKop">
    <w:name w:val="EDSN Kop"/>
    <w:basedOn w:val="Standaard"/>
    <w:rsid w:val="00693F78"/>
    <w:pPr>
      <w:widowControl/>
      <w:suppressAutoHyphens/>
      <w:spacing w:after="400" w:line="460" w:lineRule="exact"/>
    </w:pPr>
    <w:rPr>
      <w:rFonts w:ascii="Verdana" w:hAnsi="Verdana"/>
      <w:snapToGrid/>
      <w:sz w:val="32"/>
      <w:lang w:eastAsia="ar-SA"/>
    </w:rPr>
  </w:style>
  <w:style w:type="character" w:customStyle="1" w:styleId="LijstalineaChar">
    <w:name w:val="Lijstalinea Char"/>
    <w:aliases w:val="_EDSN_agendapunt Char"/>
    <w:basedOn w:val="Standaardalinea-lettertype"/>
    <w:link w:val="Lijstalinea"/>
    <w:uiPriority w:val="34"/>
    <w:qFormat/>
    <w:rsid w:val="008971A3"/>
    <w:rPr>
      <w:rFonts w:ascii="Calibri" w:hAnsi="Calibri"/>
      <w:snapToGrid w:val="0"/>
      <w:sz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0C91830ED340E4FB1005DCFC6E51CF5" ma:contentTypeVersion="8" ma:contentTypeDescription="Create a new document." ma:contentTypeScope="" ma:versionID="20e45eb30155907ae8b541c16a487d53">
  <xsd:schema xmlns:xsd="http://www.w3.org/2001/XMLSchema" xmlns:xs="http://www.w3.org/2001/XMLSchema" xmlns:p="http://schemas.microsoft.com/office/2006/metadata/properties" xmlns:ns2="28a68a4d-228e-49b4-bd64-f059bd770b71" targetNamespace="http://schemas.microsoft.com/office/2006/metadata/properties" ma:root="true" ma:fieldsID="da28dd4b467116d3e52260c584ebd2de" ns2:_="">
    <xsd:import namespace="28a68a4d-228e-49b4-bd64-f059bd770b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a68a4d-228e-49b4-bd64-f059bd770b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DF9647-D9D3-4F34-98E6-766921D0A6A0}">
  <ds:schemaRefs>
    <ds:schemaRef ds:uri="http://schemas.openxmlformats.org/officeDocument/2006/bibliography"/>
  </ds:schemaRefs>
</ds:datastoreItem>
</file>

<file path=customXml/itemProps2.xml><?xml version="1.0" encoding="utf-8"?>
<ds:datastoreItem xmlns:ds="http://schemas.openxmlformats.org/officeDocument/2006/customXml" ds:itemID="{06721A3F-6210-4C93-B7D2-1B3A5424270A}"/>
</file>

<file path=customXml/itemProps3.xml><?xml version="1.0" encoding="utf-8"?>
<ds:datastoreItem xmlns:ds="http://schemas.openxmlformats.org/officeDocument/2006/customXml" ds:itemID="{4BCA667F-8028-437A-895E-3A333C0344A1}">
  <ds:schemaRefs>
    <ds:schemaRef ds:uri="http://schemas.microsoft.com/sharepoint/v3/contenttype/forms"/>
  </ds:schemaRefs>
</ds:datastoreItem>
</file>

<file path=customXml/itemProps4.xml><?xml version="1.0" encoding="utf-8"?>
<ds:datastoreItem xmlns:ds="http://schemas.openxmlformats.org/officeDocument/2006/customXml" ds:itemID="{CD229AAD-CC86-41F1-86DE-E6ED99FFBCF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1601</Words>
  <Characters>8810</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Mirjam van der Horst</dc:creator>
  <cp:lastModifiedBy>Mirjam van der Horst</cp:lastModifiedBy>
  <cp:revision>14</cp:revision>
  <cp:lastPrinted>2014-06-30T14:14:00Z</cp:lastPrinted>
  <dcterms:created xsi:type="dcterms:W3CDTF">2021-09-30T12:55:00Z</dcterms:created>
  <dcterms:modified xsi:type="dcterms:W3CDTF">2021-10-05T10:01:00Z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2700</vt:r8>
  </property>
  <property fmtid="{D5CDD505-2E9C-101B-9397-08002B2CF9AE}" pid="3" name="ContentTypeId">
    <vt:lpwstr>0x010100C0C91830ED340E4FB1005DCFC6E51CF5</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