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DC254" w14:textId="4452A5E1" w:rsidR="00693F78" w:rsidRPr="006032E9" w:rsidRDefault="00D51874" w:rsidP="00693F78">
      <w:pPr>
        <w:pStyle w:val="EDSNKop"/>
        <w:outlineLvl w:val="0"/>
        <w:rPr>
          <w:lang w:val="en-US"/>
        </w:rPr>
      </w:pPr>
      <w:r w:rsidRPr="006032E9">
        <w:rPr>
          <w:lang w:val="en-US"/>
        </w:rPr>
        <w:t>RF</w:t>
      </w:r>
      <w:r w:rsidR="007C391F" w:rsidRPr="006032E9">
        <w:rPr>
          <w:lang w:val="en-US"/>
        </w:rPr>
        <w:t>C</w:t>
      </w:r>
      <w:r w:rsidR="008D4BEF" w:rsidRPr="006032E9">
        <w:rPr>
          <w:lang w:val="en-US"/>
        </w:rPr>
        <w:t xml:space="preserve"> A2.0</w:t>
      </w:r>
      <w:r w:rsidR="003C5C95">
        <w:rPr>
          <w:lang w:val="en-US"/>
        </w:rPr>
        <w:t>-2</w:t>
      </w:r>
      <w:r w:rsidR="008D4BEF" w:rsidRPr="006032E9">
        <w:rPr>
          <w:lang w:val="en-US"/>
        </w:rPr>
        <w:t xml:space="preserve"> Tranche 2</w:t>
      </w:r>
      <w:r w:rsidR="00AB2FAE" w:rsidRPr="006032E9">
        <w:rPr>
          <w:lang w:val="en-US"/>
        </w:rPr>
        <w:t xml:space="preserve"> </w:t>
      </w:r>
      <w:proofErr w:type="spellStart"/>
      <w:r w:rsidR="00AB2FAE" w:rsidRPr="006032E9">
        <w:rPr>
          <w:lang w:val="en-US"/>
        </w:rPr>
        <w:t>Bericht</w:t>
      </w:r>
      <w:proofErr w:type="spellEnd"/>
      <w:r w:rsidR="00AB2FAE" w:rsidRPr="006032E9">
        <w:rPr>
          <w:lang w:val="en-US"/>
        </w:rPr>
        <w:t xml:space="preserve"> RCF/</w:t>
      </w:r>
      <w:proofErr w:type="spellStart"/>
      <w:r w:rsidR="00AB2FAE" w:rsidRPr="006032E9">
        <w:rPr>
          <w:lang w:val="en-US"/>
        </w:rPr>
        <w:t>Profielfracties</w:t>
      </w:r>
      <w:proofErr w:type="spellEnd"/>
    </w:p>
    <w:p w14:paraId="66F4F67E" w14:textId="472ACD48" w:rsidR="00693F78" w:rsidRPr="006032E9" w:rsidRDefault="00693F78" w:rsidP="00693F78">
      <w:pPr>
        <w:tabs>
          <w:tab w:val="right" w:pos="9072"/>
        </w:tabs>
        <w:rPr>
          <w:sz w:val="36"/>
          <w:szCs w:val="36"/>
          <w:lang w:val="en-US"/>
        </w:rPr>
      </w:pPr>
      <w:r w:rsidRPr="006032E9">
        <w:rPr>
          <w:sz w:val="36"/>
          <w:szCs w:val="36"/>
          <w:lang w:val="en-US"/>
        </w:rPr>
        <w:t>Request For Change</w:t>
      </w:r>
    </w:p>
    <w:p w14:paraId="5EA121C7" w14:textId="77777777" w:rsidR="00693F78" w:rsidRPr="006032E9" w:rsidRDefault="00693F78" w:rsidP="00693F78">
      <w:pPr>
        <w:tabs>
          <w:tab w:val="right" w:pos="9072"/>
        </w:tabs>
        <w:rPr>
          <w:szCs w:val="18"/>
          <w:lang w:val="en-US"/>
        </w:rPr>
      </w:pPr>
    </w:p>
    <w:p w14:paraId="6699BF9C" w14:textId="44607AD9" w:rsidR="00693F78" w:rsidRDefault="00693F78" w:rsidP="00693F78">
      <w:pPr>
        <w:outlineLvl w:val="0"/>
        <w:rPr>
          <w:szCs w:val="18"/>
        </w:rPr>
      </w:pPr>
      <w:r>
        <w:rPr>
          <w:szCs w:val="18"/>
        </w:rPr>
        <w:t xml:space="preserve">Invulling door indiener:  </w:t>
      </w:r>
      <w:r w:rsidR="00CF4F17">
        <w:rPr>
          <w:szCs w:val="18"/>
        </w:rPr>
        <w:t>Bram van Straalen</w:t>
      </w:r>
    </w:p>
    <w:p w14:paraId="3358A83A" w14:textId="77777777" w:rsidR="00693F78" w:rsidRDefault="00693F78" w:rsidP="00693F78">
      <w:pPr>
        <w:rPr>
          <w:szCs w:val="18"/>
        </w:rPr>
      </w:pPr>
    </w:p>
    <w:p w14:paraId="6B3A89C4" w14:textId="77777777" w:rsidR="00693F78" w:rsidRDefault="00693F78" w:rsidP="00693F78">
      <w:pPr>
        <w:outlineLvl w:val="0"/>
        <w:rPr>
          <w:i/>
          <w:szCs w:val="18"/>
        </w:rPr>
      </w:pPr>
      <w:r>
        <w:rPr>
          <w:i/>
          <w:szCs w:val="18"/>
        </w:rPr>
        <w:t>Contact gegevens</w:t>
      </w:r>
    </w:p>
    <w:tbl>
      <w:tblPr>
        <w:tblW w:w="10046" w:type="dxa"/>
        <w:tblInd w:w="-15" w:type="dxa"/>
        <w:tblLayout w:type="fixed"/>
        <w:tblLook w:val="0000" w:firstRow="0" w:lastRow="0" w:firstColumn="0" w:lastColumn="0" w:noHBand="0" w:noVBand="0"/>
      </w:tblPr>
      <w:tblGrid>
        <w:gridCol w:w="2250"/>
        <w:gridCol w:w="3289"/>
        <w:gridCol w:w="1247"/>
        <w:gridCol w:w="3260"/>
      </w:tblGrid>
      <w:tr w:rsidR="00693F78" w:rsidRPr="001F7BAA" w14:paraId="3D3B5AE7" w14:textId="77777777" w:rsidTr="368026F2">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3FC41618" w14:textId="77777777" w:rsidR="00693F78" w:rsidRDefault="00693F78" w:rsidP="001C393F">
            <w:pPr>
              <w:snapToGrid w:val="0"/>
              <w:rPr>
                <w:b/>
                <w:szCs w:val="18"/>
              </w:rPr>
            </w:pPr>
            <w:r>
              <w:rPr>
                <w:b/>
                <w:szCs w:val="18"/>
              </w:rPr>
              <w:t>Referentienummer</w:t>
            </w:r>
          </w:p>
          <w:p w14:paraId="60907427" w14:textId="77777777" w:rsidR="00693F78" w:rsidRDefault="00693F78" w:rsidP="001C393F">
            <w:pPr>
              <w:rPr>
                <w:b/>
                <w:szCs w:val="18"/>
              </w:rPr>
            </w:pPr>
          </w:p>
        </w:tc>
        <w:tc>
          <w:tcPr>
            <w:tcW w:w="77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4E96A" w14:textId="304BCF74" w:rsidR="00693F78" w:rsidRPr="006032E9" w:rsidRDefault="00136AD7" w:rsidP="00095DC9">
            <w:pPr>
              <w:snapToGrid w:val="0"/>
              <w:ind w:right="-675"/>
              <w:rPr>
                <w:szCs w:val="18"/>
                <w:lang w:val="en-US"/>
              </w:rPr>
            </w:pPr>
            <w:r w:rsidRPr="006032E9">
              <w:rPr>
                <w:szCs w:val="18"/>
                <w:lang w:val="en-US"/>
              </w:rPr>
              <w:t>RFC A2.0</w:t>
            </w:r>
            <w:r w:rsidR="003C5C95">
              <w:rPr>
                <w:szCs w:val="18"/>
                <w:lang w:val="en-US"/>
              </w:rPr>
              <w:t>-2</w:t>
            </w:r>
            <w:r w:rsidRPr="006032E9">
              <w:rPr>
                <w:szCs w:val="18"/>
                <w:lang w:val="en-US"/>
              </w:rPr>
              <w:t xml:space="preserve"> Tranche 2</w:t>
            </w:r>
            <w:r w:rsidR="003C5C95">
              <w:rPr>
                <w:szCs w:val="18"/>
                <w:lang w:val="en-US"/>
              </w:rPr>
              <w:t xml:space="preserve"> </w:t>
            </w:r>
            <w:proofErr w:type="spellStart"/>
            <w:r w:rsidR="00BD4ED2" w:rsidRPr="006032E9">
              <w:rPr>
                <w:szCs w:val="18"/>
                <w:lang w:val="en-US"/>
              </w:rPr>
              <w:t>Bericht</w:t>
            </w:r>
            <w:proofErr w:type="spellEnd"/>
            <w:r w:rsidR="00BD4ED2" w:rsidRPr="006032E9">
              <w:rPr>
                <w:szCs w:val="18"/>
                <w:lang w:val="en-US"/>
              </w:rPr>
              <w:t xml:space="preserve"> RCF/</w:t>
            </w:r>
            <w:proofErr w:type="spellStart"/>
            <w:r w:rsidR="00BD4ED2" w:rsidRPr="006032E9">
              <w:rPr>
                <w:szCs w:val="18"/>
                <w:lang w:val="en-US"/>
              </w:rPr>
              <w:t>Profielfracties</w:t>
            </w:r>
            <w:proofErr w:type="spellEnd"/>
          </w:p>
        </w:tc>
      </w:tr>
      <w:tr w:rsidR="00693F78" w14:paraId="0BFC4CA8" w14:textId="77777777" w:rsidTr="00A5048D">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291B3021" w14:textId="77777777" w:rsidR="00693F78" w:rsidRDefault="00693F78" w:rsidP="001C393F">
            <w:pPr>
              <w:snapToGrid w:val="0"/>
              <w:rPr>
                <w:b/>
                <w:szCs w:val="18"/>
              </w:rPr>
            </w:pPr>
            <w:r>
              <w:rPr>
                <w:b/>
                <w:szCs w:val="18"/>
              </w:rPr>
              <w:t>Naam (werkgroep)</w:t>
            </w:r>
          </w:p>
          <w:p w14:paraId="13121E29" w14:textId="77777777" w:rsidR="00693F78" w:rsidRDefault="00693F78" w:rsidP="001C393F">
            <w:pPr>
              <w:rPr>
                <w:b/>
                <w:szCs w:val="18"/>
              </w:rPr>
            </w:pPr>
          </w:p>
        </w:tc>
        <w:tc>
          <w:tcPr>
            <w:tcW w:w="3289" w:type="dxa"/>
            <w:tcBorders>
              <w:top w:val="single" w:sz="4" w:space="0" w:color="000000" w:themeColor="text1"/>
              <w:left w:val="single" w:sz="4" w:space="0" w:color="000000" w:themeColor="text1"/>
              <w:bottom w:val="single" w:sz="4" w:space="0" w:color="000000" w:themeColor="text1"/>
            </w:tcBorders>
          </w:tcPr>
          <w:p w14:paraId="391BB8E7" w14:textId="0EE556D8" w:rsidR="00703633" w:rsidRDefault="004974BF" w:rsidP="368026F2">
            <w:r>
              <w:t xml:space="preserve">WG </w:t>
            </w:r>
            <w:r w:rsidR="00CC4782">
              <w:t>C1</w:t>
            </w:r>
          </w:p>
        </w:tc>
        <w:tc>
          <w:tcPr>
            <w:tcW w:w="1247"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77913D9F" w14:textId="77777777" w:rsidR="00693F78" w:rsidRDefault="00693F78" w:rsidP="001C393F">
            <w:pPr>
              <w:snapToGrid w:val="0"/>
              <w:rPr>
                <w:b/>
                <w:szCs w:val="18"/>
              </w:rPr>
            </w:pPr>
            <w:r>
              <w:rPr>
                <w:b/>
                <w:szCs w:val="18"/>
              </w:rPr>
              <w:t>Telefoon</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5F673" w14:textId="4432CC1F" w:rsidR="00693F78" w:rsidRDefault="004C36C0" w:rsidP="00291A8A">
            <w:pPr>
              <w:snapToGrid w:val="0"/>
              <w:rPr>
                <w:szCs w:val="18"/>
              </w:rPr>
            </w:pPr>
            <w:r>
              <w:rPr>
                <w:szCs w:val="18"/>
              </w:rPr>
              <w:t>+31651562370</w:t>
            </w:r>
          </w:p>
        </w:tc>
      </w:tr>
      <w:tr w:rsidR="00693F78" w14:paraId="6C5A625B" w14:textId="77777777" w:rsidTr="00A5048D">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69158951" w14:textId="77777777" w:rsidR="00693F78" w:rsidRDefault="00693F78" w:rsidP="001C393F">
            <w:pPr>
              <w:snapToGrid w:val="0"/>
              <w:rPr>
                <w:b/>
                <w:szCs w:val="18"/>
              </w:rPr>
            </w:pPr>
            <w:r>
              <w:rPr>
                <w:b/>
                <w:szCs w:val="18"/>
              </w:rPr>
              <w:t xml:space="preserve">E-mail </w:t>
            </w:r>
          </w:p>
          <w:p w14:paraId="7A41E2C8" w14:textId="77777777" w:rsidR="00693F78" w:rsidRDefault="00693F78" w:rsidP="001C393F">
            <w:pPr>
              <w:jc w:val="center"/>
              <w:rPr>
                <w:b/>
                <w:szCs w:val="18"/>
              </w:rPr>
            </w:pPr>
            <w:r>
              <w:rPr>
                <w:b/>
                <w:szCs w:val="18"/>
              </w:rPr>
              <w:t xml:space="preserve"> </w:t>
            </w:r>
          </w:p>
        </w:tc>
        <w:tc>
          <w:tcPr>
            <w:tcW w:w="3289" w:type="dxa"/>
            <w:tcBorders>
              <w:top w:val="single" w:sz="4" w:space="0" w:color="000000" w:themeColor="text1"/>
              <w:left w:val="single" w:sz="4" w:space="0" w:color="000000" w:themeColor="text1"/>
              <w:bottom w:val="single" w:sz="4" w:space="0" w:color="000000" w:themeColor="text1"/>
            </w:tcBorders>
          </w:tcPr>
          <w:p w14:paraId="4CA6043F" w14:textId="588A9E80" w:rsidR="00703633" w:rsidRPr="00703633" w:rsidRDefault="00A5048D" w:rsidP="001C393F">
            <w:pPr>
              <w:snapToGrid w:val="0"/>
              <w:rPr>
                <w:sz w:val="16"/>
                <w:szCs w:val="12"/>
              </w:rPr>
            </w:pPr>
            <w:r>
              <w:t>Bram.van.Straalen@alliander.com</w:t>
            </w:r>
          </w:p>
        </w:tc>
        <w:tc>
          <w:tcPr>
            <w:tcW w:w="1247"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7FDCCD1" w14:textId="77777777" w:rsidR="00693F78" w:rsidRDefault="00693F78" w:rsidP="001C393F">
            <w:pPr>
              <w:snapToGrid w:val="0"/>
              <w:rPr>
                <w:b/>
                <w:szCs w:val="18"/>
              </w:rPr>
            </w:pPr>
            <w:r>
              <w:rPr>
                <w:b/>
                <w:szCs w:val="18"/>
              </w:rPr>
              <w:t>Datum</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71EED" w14:textId="4DAAD959" w:rsidR="00693F78" w:rsidRDefault="001F7BAA" w:rsidP="001C393F">
            <w:pPr>
              <w:snapToGrid w:val="0"/>
            </w:pPr>
            <w:r>
              <w:t>14</w:t>
            </w:r>
            <w:r w:rsidR="004974BF">
              <w:t>-</w:t>
            </w:r>
            <w:r w:rsidR="00AB2FAE">
              <w:t>0</w:t>
            </w:r>
            <w:r>
              <w:t>3</w:t>
            </w:r>
            <w:r w:rsidR="004974BF">
              <w:t>-202</w:t>
            </w:r>
            <w:r w:rsidR="00AB2FAE">
              <w:t>2</w:t>
            </w:r>
          </w:p>
        </w:tc>
      </w:tr>
    </w:tbl>
    <w:p w14:paraId="627C2B6D" w14:textId="77777777" w:rsidR="00693F78" w:rsidRDefault="00693F78" w:rsidP="00693F78"/>
    <w:p w14:paraId="509AE3DE" w14:textId="77777777" w:rsidR="00693F78" w:rsidRDefault="00693F78" w:rsidP="00693F78">
      <w:pPr>
        <w:rPr>
          <w:szCs w:val="18"/>
        </w:rPr>
      </w:pPr>
    </w:p>
    <w:p w14:paraId="61248B5F" w14:textId="77777777" w:rsidR="00693F78" w:rsidRDefault="00693F78" w:rsidP="00693F78">
      <w:pPr>
        <w:outlineLvl w:val="0"/>
        <w:rPr>
          <w:i/>
          <w:szCs w:val="18"/>
        </w:rPr>
      </w:pPr>
      <w:r>
        <w:rPr>
          <w:i/>
          <w:szCs w:val="18"/>
        </w:rPr>
        <w:t>Details (in te vullen door aanvrager RFC)</w:t>
      </w:r>
    </w:p>
    <w:tbl>
      <w:tblPr>
        <w:tblW w:w="10046" w:type="dxa"/>
        <w:tblInd w:w="-15" w:type="dxa"/>
        <w:tblLayout w:type="fixed"/>
        <w:tblLook w:val="0000" w:firstRow="0" w:lastRow="0" w:firstColumn="0" w:lastColumn="0" w:noHBand="0" w:noVBand="0"/>
      </w:tblPr>
      <w:tblGrid>
        <w:gridCol w:w="2250"/>
        <w:gridCol w:w="7796"/>
      </w:tblGrid>
      <w:tr w:rsidR="00693F78" w14:paraId="4EA61202" w14:textId="77777777" w:rsidTr="001C393F">
        <w:trPr>
          <w:trHeight w:val="219"/>
        </w:trPr>
        <w:tc>
          <w:tcPr>
            <w:tcW w:w="2250" w:type="dxa"/>
            <w:tcBorders>
              <w:top w:val="single" w:sz="4" w:space="0" w:color="000000"/>
              <w:left w:val="single" w:sz="4" w:space="0" w:color="000000"/>
              <w:bottom w:val="single" w:sz="4" w:space="0" w:color="000000"/>
            </w:tcBorders>
            <w:shd w:val="clear" w:color="auto" w:fill="auto"/>
          </w:tcPr>
          <w:p w14:paraId="52039F8A" w14:textId="77777777" w:rsidR="00693F78" w:rsidRDefault="00693F78" w:rsidP="001C393F">
            <w:pPr>
              <w:snapToGrid w:val="0"/>
              <w:rPr>
                <w:b/>
                <w:szCs w:val="18"/>
              </w:rPr>
            </w:pPr>
            <w:r>
              <w:rPr>
                <w:b/>
                <w:szCs w:val="18"/>
              </w:rPr>
              <w:t>Onderwerp</w:t>
            </w:r>
          </w:p>
          <w:p w14:paraId="700C5DC7"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257683AC" w14:textId="0F9D0910" w:rsidR="00693F78" w:rsidRDefault="00AB2FAE" w:rsidP="001C393F">
            <w:pPr>
              <w:snapToGrid w:val="0"/>
              <w:rPr>
                <w:szCs w:val="18"/>
              </w:rPr>
            </w:pPr>
            <w:r w:rsidRPr="00AB2FAE">
              <w:t>Bericht RCF/Profielfracties</w:t>
            </w:r>
          </w:p>
        </w:tc>
      </w:tr>
      <w:tr w:rsidR="00693F78" w14:paraId="08A6F083"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540DBD3A" w14:textId="77777777" w:rsidR="00693F78" w:rsidRDefault="00693F78" w:rsidP="001C393F">
            <w:pPr>
              <w:snapToGrid w:val="0"/>
              <w:rPr>
                <w:b/>
                <w:szCs w:val="18"/>
              </w:rPr>
            </w:pPr>
            <w:r>
              <w:rPr>
                <w:b/>
                <w:szCs w:val="18"/>
              </w:rPr>
              <w:t>Type</w:t>
            </w:r>
          </w:p>
          <w:p w14:paraId="2E21467E"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4D9A233E" w14:textId="6A581E44" w:rsidR="00693F78" w:rsidRDefault="00693F78" w:rsidP="001C393F">
            <w:pPr>
              <w:snapToGrid w:val="0"/>
              <w:rPr>
                <w:szCs w:val="18"/>
              </w:rPr>
            </w:pPr>
            <w:r>
              <w:rPr>
                <w:szCs w:val="18"/>
              </w:rPr>
              <w:t>[</w:t>
            </w:r>
            <w:r w:rsidR="00B16216">
              <w:rPr>
                <w:szCs w:val="18"/>
              </w:rPr>
              <w:t>x</w:t>
            </w:r>
            <w:r>
              <w:rPr>
                <w:szCs w:val="18"/>
              </w:rPr>
              <w:t>] Processen</w:t>
            </w:r>
          </w:p>
          <w:p w14:paraId="2D46E8B3" w14:textId="31C40C36" w:rsidR="00693F78" w:rsidRDefault="00693F78" w:rsidP="001C393F">
            <w:pPr>
              <w:rPr>
                <w:szCs w:val="18"/>
              </w:rPr>
            </w:pPr>
            <w:r>
              <w:rPr>
                <w:szCs w:val="18"/>
              </w:rPr>
              <w:t>[</w:t>
            </w:r>
            <w:r w:rsidR="003244DD">
              <w:rPr>
                <w:szCs w:val="18"/>
              </w:rPr>
              <w:t>x</w:t>
            </w:r>
            <w:r>
              <w:rPr>
                <w:szCs w:val="18"/>
              </w:rPr>
              <w:t xml:space="preserve">] Functioneel </w:t>
            </w:r>
          </w:p>
          <w:p w14:paraId="1459F971" w14:textId="77777777" w:rsidR="00693F78" w:rsidRDefault="00693F78" w:rsidP="001C393F">
            <w:pPr>
              <w:rPr>
                <w:szCs w:val="18"/>
              </w:rPr>
            </w:pPr>
            <w:r>
              <w:rPr>
                <w:szCs w:val="18"/>
              </w:rPr>
              <w:t>[  ] Architectuur</w:t>
            </w:r>
          </w:p>
          <w:p w14:paraId="5AC3126E" w14:textId="77777777" w:rsidR="00693F78" w:rsidRDefault="00693F78" w:rsidP="001C393F">
            <w:pPr>
              <w:rPr>
                <w:szCs w:val="18"/>
              </w:rPr>
            </w:pPr>
            <w:r>
              <w:rPr>
                <w:szCs w:val="18"/>
              </w:rPr>
              <w:t>[  ] Procedure</w:t>
            </w:r>
          </w:p>
        </w:tc>
      </w:tr>
      <w:tr w:rsidR="00693F78" w14:paraId="51B89FD2"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0765904F" w14:textId="77777777" w:rsidR="00693F78" w:rsidRDefault="00693F78" w:rsidP="001C393F">
            <w:pPr>
              <w:snapToGrid w:val="0"/>
              <w:rPr>
                <w:b/>
                <w:szCs w:val="18"/>
              </w:rPr>
            </w:pPr>
            <w:r>
              <w:rPr>
                <w:b/>
                <w:szCs w:val="18"/>
              </w:rPr>
              <w:t xml:space="preserve">Betrekking op IC </w:t>
            </w:r>
            <w:proofErr w:type="spellStart"/>
            <w:r>
              <w:rPr>
                <w:b/>
                <w:szCs w:val="18"/>
              </w:rPr>
              <w:t>nr</w:t>
            </w:r>
            <w:proofErr w:type="spellEnd"/>
          </w:p>
        </w:tc>
        <w:tc>
          <w:tcPr>
            <w:tcW w:w="7796" w:type="dxa"/>
            <w:tcBorders>
              <w:top w:val="single" w:sz="4" w:space="0" w:color="000000"/>
              <w:left w:val="single" w:sz="4" w:space="0" w:color="000000"/>
              <w:bottom w:val="single" w:sz="4" w:space="0" w:color="000000"/>
              <w:right w:val="single" w:sz="4" w:space="0" w:color="000000"/>
            </w:tcBorders>
          </w:tcPr>
          <w:p w14:paraId="5E5DDB72" w14:textId="42431221" w:rsidR="00693F78" w:rsidRDefault="007C391F" w:rsidP="001C393F">
            <w:pPr>
              <w:snapToGrid w:val="0"/>
              <w:rPr>
                <w:szCs w:val="18"/>
              </w:rPr>
            </w:pPr>
            <w:r>
              <w:rPr>
                <w:szCs w:val="18"/>
              </w:rPr>
              <w:t>IC</w:t>
            </w:r>
            <w:r w:rsidR="003646DC">
              <w:rPr>
                <w:szCs w:val="18"/>
              </w:rPr>
              <w:t>273 en IC276</w:t>
            </w:r>
          </w:p>
        </w:tc>
      </w:tr>
      <w:tr w:rsidR="00693F78" w14:paraId="0603A958"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32D81B59" w14:textId="77777777" w:rsidR="00693F78" w:rsidRDefault="00693F78" w:rsidP="001C393F">
            <w:pPr>
              <w:snapToGrid w:val="0"/>
              <w:rPr>
                <w:b/>
                <w:szCs w:val="18"/>
              </w:rPr>
            </w:pPr>
            <w:r>
              <w:rPr>
                <w:b/>
                <w:szCs w:val="18"/>
              </w:rPr>
              <w:t>Blocking issue sector bij niet invoeren?</w:t>
            </w:r>
          </w:p>
        </w:tc>
        <w:tc>
          <w:tcPr>
            <w:tcW w:w="7796" w:type="dxa"/>
            <w:tcBorders>
              <w:top w:val="single" w:sz="4" w:space="0" w:color="000000"/>
              <w:left w:val="single" w:sz="4" w:space="0" w:color="000000"/>
              <w:bottom w:val="single" w:sz="4" w:space="0" w:color="000000"/>
              <w:right w:val="single" w:sz="4" w:space="0" w:color="000000"/>
            </w:tcBorders>
          </w:tcPr>
          <w:p w14:paraId="279DF9EE" w14:textId="77777777" w:rsidR="00693F78" w:rsidRDefault="00693F78" w:rsidP="001C393F">
            <w:pPr>
              <w:snapToGrid w:val="0"/>
              <w:rPr>
                <w:szCs w:val="18"/>
              </w:rPr>
            </w:pPr>
            <w:r>
              <w:rPr>
                <w:szCs w:val="18"/>
              </w:rPr>
              <w:t>[</w:t>
            </w:r>
            <w:r w:rsidR="009A33DB">
              <w:rPr>
                <w:szCs w:val="18"/>
              </w:rPr>
              <w:t xml:space="preserve">  </w:t>
            </w:r>
            <w:r>
              <w:rPr>
                <w:szCs w:val="18"/>
              </w:rPr>
              <w:t>] Ja</w:t>
            </w:r>
          </w:p>
          <w:p w14:paraId="7289D5B5" w14:textId="77777777" w:rsidR="00693F78" w:rsidRDefault="00693F78" w:rsidP="001C393F">
            <w:pPr>
              <w:rPr>
                <w:szCs w:val="18"/>
              </w:rPr>
            </w:pPr>
            <w:r>
              <w:rPr>
                <w:szCs w:val="18"/>
              </w:rPr>
              <w:t>[</w:t>
            </w:r>
            <w:r w:rsidR="009A33DB">
              <w:rPr>
                <w:szCs w:val="18"/>
              </w:rPr>
              <w:t>x</w:t>
            </w:r>
            <w:r>
              <w:rPr>
                <w:szCs w:val="18"/>
              </w:rPr>
              <w:t xml:space="preserve"> ] Nee</w:t>
            </w:r>
          </w:p>
          <w:p w14:paraId="2CD86E13" w14:textId="77777777" w:rsidR="00693F78" w:rsidRDefault="00693F78" w:rsidP="001C393F">
            <w:pPr>
              <w:snapToGrid w:val="0"/>
              <w:rPr>
                <w:szCs w:val="18"/>
              </w:rPr>
            </w:pPr>
          </w:p>
        </w:tc>
      </w:tr>
      <w:tr w:rsidR="00693F78" w14:paraId="7DFC3EC3"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558451A9" w14:textId="77777777" w:rsidR="00693F78" w:rsidRDefault="00693F78" w:rsidP="001C393F">
            <w:pPr>
              <w:snapToGrid w:val="0"/>
              <w:rPr>
                <w:b/>
                <w:szCs w:val="18"/>
              </w:rPr>
            </w:pPr>
            <w:r>
              <w:rPr>
                <w:b/>
                <w:szCs w:val="18"/>
              </w:rPr>
              <w:t>Referentie/</w:t>
            </w:r>
            <w:r>
              <w:rPr>
                <w:b/>
                <w:szCs w:val="18"/>
              </w:rPr>
              <w:br/>
              <w:t>Wijzigingsverzoek-nummer</w:t>
            </w:r>
          </w:p>
          <w:p w14:paraId="503D9F2E"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671078EE" w14:textId="77777777" w:rsidR="00693F78" w:rsidRDefault="00693F78" w:rsidP="00635D80">
            <w:pPr>
              <w:snapToGrid w:val="0"/>
              <w:rPr>
                <w:szCs w:val="18"/>
              </w:rPr>
            </w:pPr>
          </w:p>
        </w:tc>
      </w:tr>
    </w:tbl>
    <w:p w14:paraId="5100CC27" w14:textId="77777777" w:rsidR="00693F78" w:rsidRDefault="00693F78" w:rsidP="00693F78"/>
    <w:p w14:paraId="26A4E430" w14:textId="77777777" w:rsidR="00693F78" w:rsidRDefault="00693F78" w:rsidP="00693F78"/>
    <w:tbl>
      <w:tblPr>
        <w:tblW w:w="10046" w:type="dxa"/>
        <w:tblInd w:w="-15" w:type="dxa"/>
        <w:tblLayout w:type="fixed"/>
        <w:tblLook w:val="0000" w:firstRow="0" w:lastRow="0" w:firstColumn="0" w:lastColumn="0" w:noHBand="0" w:noVBand="0"/>
      </w:tblPr>
      <w:tblGrid>
        <w:gridCol w:w="2250"/>
        <w:gridCol w:w="7796"/>
      </w:tblGrid>
      <w:tr w:rsidR="00693F78" w14:paraId="16FC518E"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ED2CE1F" w14:textId="77777777" w:rsidR="00693F78" w:rsidRDefault="00693F78" w:rsidP="001C393F">
            <w:pPr>
              <w:snapToGrid w:val="0"/>
              <w:rPr>
                <w:b/>
                <w:szCs w:val="18"/>
              </w:rPr>
            </w:pPr>
            <w:r>
              <w:rPr>
                <w:b/>
                <w:szCs w:val="18"/>
              </w:rPr>
              <w:t>Naam change</w:t>
            </w:r>
          </w:p>
          <w:p w14:paraId="183A3615" w14:textId="77777777" w:rsidR="00693F78" w:rsidRDefault="00693F78" w:rsidP="001C393F">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98DA9" w14:textId="51C28B7B" w:rsidR="00693F78" w:rsidRPr="009524D4" w:rsidRDefault="00663FC6" w:rsidP="00CC0182">
            <w:pPr>
              <w:pStyle w:val="EDSNKop"/>
              <w:outlineLvl w:val="0"/>
              <w:rPr>
                <w:sz w:val="20"/>
              </w:rPr>
            </w:pPr>
            <w:r w:rsidRPr="00663FC6">
              <w:rPr>
                <w:sz w:val="20"/>
              </w:rPr>
              <w:t>RFC A2.0</w:t>
            </w:r>
            <w:r w:rsidR="00297249">
              <w:rPr>
                <w:sz w:val="20"/>
              </w:rPr>
              <w:t>-2</w:t>
            </w:r>
            <w:r w:rsidRPr="00663FC6">
              <w:rPr>
                <w:sz w:val="20"/>
              </w:rPr>
              <w:t xml:space="preserve"> Tranche 2 Bericht RCF/Profielfracties</w:t>
            </w:r>
          </w:p>
        </w:tc>
      </w:tr>
      <w:tr w:rsidR="00693F78" w:rsidRPr="00BF3877" w14:paraId="2617E3F3"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68D18129" w14:textId="77777777" w:rsidR="00693F78" w:rsidRDefault="00693F78" w:rsidP="001C393F">
            <w:pPr>
              <w:snapToGrid w:val="0"/>
              <w:rPr>
                <w:b/>
                <w:szCs w:val="18"/>
              </w:rPr>
            </w:pPr>
            <w:r>
              <w:rPr>
                <w:b/>
                <w:szCs w:val="18"/>
              </w:rPr>
              <w:t>Reden change</w:t>
            </w:r>
          </w:p>
          <w:p w14:paraId="4854F429" w14:textId="77777777" w:rsidR="00693F78" w:rsidRDefault="00693F78" w:rsidP="001C393F">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4BC83" w14:textId="0C2E981D" w:rsidR="00F64759" w:rsidRPr="00F64759" w:rsidRDefault="00F64759" w:rsidP="00F64759">
            <w:pPr>
              <w:snapToGrid w:val="0"/>
              <w:rPr>
                <w:b/>
                <w:bCs/>
                <w:szCs w:val="18"/>
              </w:rPr>
            </w:pPr>
            <w:r w:rsidRPr="00F64759">
              <w:rPr>
                <w:b/>
                <w:bCs/>
                <w:szCs w:val="18"/>
              </w:rPr>
              <w:t>Inleiding</w:t>
            </w:r>
          </w:p>
          <w:p w14:paraId="54D9D273" w14:textId="3A1F045B" w:rsidR="00261AD6" w:rsidRDefault="00B16216" w:rsidP="00465B29">
            <w:pPr>
              <w:snapToGrid w:val="0"/>
              <w:rPr>
                <w:szCs w:val="18"/>
              </w:rPr>
            </w:pPr>
            <w:r w:rsidRPr="00797902">
              <w:rPr>
                <w:szCs w:val="18"/>
              </w:rPr>
              <w:t xml:space="preserve">Als onderdeel van </w:t>
            </w:r>
            <w:r w:rsidR="00CC4782">
              <w:rPr>
                <w:szCs w:val="18"/>
              </w:rPr>
              <w:t xml:space="preserve">het Programma Allocatie 2.0 </w:t>
            </w:r>
            <w:r w:rsidR="00991228">
              <w:rPr>
                <w:szCs w:val="18"/>
              </w:rPr>
              <w:t>Tranche 2 worden de bestaande EDI-allocatieberichten vervangen door XML-berichten.</w:t>
            </w:r>
            <w:r w:rsidR="00F2680B">
              <w:rPr>
                <w:szCs w:val="18"/>
              </w:rPr>
              <w:t xml:space="preserve"> Een van deze nieuwe allocatieberichten is het </w:t>
            </w:r>
            <w:r w:rsidR="00986329">
              <w:rPr>
                <w:szCs w:val="18"/>
              </w:rPr>
              <w:t xml:space="preserve">bericht </w:t>
            </w:r>
            <w:r w:rsidR="00986329" w:rsidRPr="00A4629B">
              <w:rPr>
                <w:i/>
                <w:iCs/>
                <w:szCs w:val="18"/>
              </w:rPr>
              <w:t>“</w:t>
            </w:r>
            <w:proofErr w:type="spellStart"/>
            <w:r w:rsidR="00986329" w:rsidRPr="00A4629B">
              <w:rPr>
                <w:i/>
                <w:iCs/>
                <w:szCs w:val="18"/>
              </w:rPr>
              <w:t>RestantvolumeCorrectieFactor</w:t>
            </w:r>
            <w:proofErr w:type="spellEnd"/>
            <w:r w:rsidR="00986329" w:rsidRPr="00A4629B">
              <w:rPr>
                <w:i/>
                <w:iCs/>
                <w:szCs w:val="18"/>
              </w:rPr>
              <w:t xml:space="preserve"> (RCF) en Profielfracties” </w:t>
            </w:r>
            <w:r w:rsidR="00A4629B" w:rsidRPr="00A4629B">
              <w:rPr>
                <w:i/>
                <w:iCs/>
                <w:szCs w:val="18"/>
              </w:rPr>
              <w:t>(</w:t>
            </w:r>
            <w:proofErr w:type="spellStart"/>
            <w:r w:rsidR="00A4629B" w:rsidRPr="00A4629B">
              <w:rPr>
                <w:i/>
                <w:iCs/>
                <w:szCs w:val="18"/>
              </w:rPr>
              <w:t>AllocationFactorSeries</w:t>
            </w:r>
            <w:proofErr w:type="spellEnd"/>
            <w:r w:rsidR="00A4629B" w:rsidRPr="00A4629B">
              <w:rPr>
                <w:i/>
                <w:iCs/>
                <w:szCs w:val="18"/>
              </w:rPr>
              <w:t>)</w:t>
            </w:r>
            <w:r w:rsidR="00F75963" w:rsidRPr="00F75963">
              <w:rPr>
                <w:szCs w:val="18"/>
              </w:rPr>
              <w:t>, dat</w:t>
            </w:r>
            <w:r w:rsidR="004700BE">
              <w:rPr>
                <w:szCs w:val="18"/>
              </w:rPr>
              <w:t xml:space="preserve"> de </w:t>
            </w:r>
            <w:r w:rsidR="00261AD6">
              <w:rPr>
                <w:szCs w:val="18"/>
              </w:rPr>
              <w:t xml:space="preserve">volgende gegevens </w:t>
            </w:r>
            <w:r w:rsidR="00076061">
              <w:rPr>
                <w:szCs w:val="18"/>
              </w:rPr>
              <w:t>behorende bij een</w:t>
            </w:r>
            <w:r w:rsidR="00E636E8">
              <w:rPr>
                <w:szCs w:val="18"/>
              </w:rPr>
              <w:t xml:space="preserve"> allocatierun </w:t>
            </w:r>
            <w:r w:rsidR="00261AD6">
              <w:rPr>
                <w:szCs w:val="18"/>
              </w:rPr>
              <w:t>bevat:</w:t>
            </w:r>
          </w:p>
          <w:p w14:paraId="473F4DAB" w14:textId="6EECED3D" w:rsidR="00B84F87" w:rsidRDefault="00B84F87" w:rsidP="006032E9">
            <w:pPr>
              <w:pStyle w:val="paragraph"/>
              <w:numPr>
                <w:ilvl w:val="0"/>
                <w:numId w:val="28"/>
              </w:numPr>
              <w:spacing w:before="0" w:beforeAutospacing="0" w:after="0" w:afterAutospacing="0"/>
              <w:textAlignment w:val="baseline"/>
              <w:rPr>
                <w:sz w:val="22"/>
                <w:szCs w:val="22"/>
              </w:rPr>
            </w:pPr>
            <w:proofErr w:type="spellStart"/>
            <w:r>
              <w:rPr>
                <w:rStyle w:val="normaltextrun"/>
                <w:rFonts w:ascii="Calibri" w:hAnsi="Calibri" w:cs="Calibri"/>
                <w:sz w:val="22"/>
                <w:szCs w:val="22"/>
              </w:rPr>
              <w:t>RestantvolumeCorrectieFactor</w:t>
            </w:r>
            <w:r w:rsidR="00BD4ED2">
              <w:rPr>
                <w:rStyle w:val="normaltextrun"/>
                <w:rFonts w:ascii="Calibri" w:hAnsi="Calibri" w:cs="Calibri"/>
                <w:sz w:val="22"/>
                <w:szCs w:val="22"/>
              </w:rPr>
              <w:t>en</w:t>
            </w:r>
            <w:proofErr w:type="spellEnd"/>
            <w:r>
              <w:rPr>
                <w:rStyle w:val="normaltextrun"/>
                <w:rFonts w:ascii="Calibri" w:hAnsi="Calibri" w:cs="Calibri"/>
                <w:sz w:val="22"/>
                <w:szCs w:val="22"/>
              </w:rPr>
              <w:t xml:space="preserve"> (RCF): de factoren per netgebied voor de verdeling van het restantvolume;</w:t>
            </w:r>
            <w:r>
              <w:rPr>
                <w:rStyle w:val="eop"/>
                <w:rFonts w:cs="Calibri"/>
                <w:sz w:val="22"/>
                <w:szCs w:val="22"/>
              </w:rPr>
              <w:t> </w:t>
            </w:r>
          </w:p>
          <w:p w14:paraId="4C2FCA3D" w14:textId="48A43BEB" w:rsidR="00B84F87" w:rsidRPr="006032E9" w:rsidRDefault="00B84F87" w:rsidP="006032E9">
            <w:pPr>
              <w:pStyle w:val="paragraph"/>
              <w:numPr>
                <w:ilvl w:val="0"/>
                <w:numId w:val="2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lastRenderedPageBreak/>
              <w:t xml:space="preserve">Profielfracties: de </w:t>
            </w:r>
            <w:r w:rsidR="00BD4ED2">
              <w:rPr>
                <w:rStyle w:val="normaltextrun"/>
                <w:rFonts w:ascii="Calibri" w:hAnsi="Calibri" w:cs="Calibri"/>
                <w:sz w:val="22"/>
                <w:szCs w:val="22"/>
              </w:rPr>
              <w:t xml:space="preserve">gebruikte </w:t>
            </w:r>
            <w:r>
              <w:rPr>
                <w:rStyle w:val="normaltextrun"/>
                <w:rFonts w:ascii="Calibri" w:hAnsi="Calibri" w:cs="Calibri"/>
                <w:sz w:val="22"/>
                <w:szCs w:val="22"/>
              </w:rPr>
              <w:t>profielfracties elektriciteit</w:t>
            </w:r>
            <w:r w:rsidR="00112CEF">
              <w:rPr>
                <w:rStyle w:val="normaltextrun"/>
                <w:rFonts w:ascii="Calibri" w:hAnsi="Calibri" w:cs="Calibri"/>
                <w:sz w:val="22"/>
                <w:szCs w:val="22"/>
              </w:rPr>
              <w:t xml:space="preserve"> in de allocatierun</w:t>
            </w:r>
            <w:r w:rsidR="00BD4ED2">
              <w:rPr>
                <w:rStyle w:val="normaltextrun"/>
                <w:rFonts w:ascii="Calibri" w:hAnsi="Calibri" w:cs="Calibri"/>
                <w:sz w:val="22"/>
                <w:szCs w:val="22"/>
              </w:rPr>
              <w:t>.</w:t>
            </w:r>
            <w:r w:rsidR="00BD4ED2">
              <w:rPr>
                <w:rStyle w:val="Voetnootmarkering"/>
                <w:rFonts w:ascii="Calibri" w:hAnsi="Calibri" w:cs="Calibri"/>
                <w:sz w:val="22"/>
                <w:szCs w:val="22"/>
              </w:rPr>
              <w:footnoteReference w:id="2"/>
            </w:r>
            <w:r>
              <w:rPr>
                <w:rStyle w:val="normaltextrun"/>
                <w:rFonts w:ascii="Calibri" w:hAnsi="Calibri" w:cs="Calibri"/>
                <w:sz w:val="22"/>
                <w:szCs w:val="22"/>
              </w:rPr>
              <w:t xml:space="preserve"> </w:t>
            </w:r>
          </w:p>
          <w:p w14:paraId="4555347A" w14:textId="77777777" w:rsidR="00B84F87" w:rsidRDefault="00B84F87" w:rsidP="00465B29">
            <w:pPr>
              <w:snapToGrid w:val="0"/>
              <w:rPr>
                <w:szCs w:val="18"/>
              </w:rPr>
            </w:pPr>
          </w:p>
          <w:p w14:paraId="36D2D6F3" w14:textId="1EC03CA4" w:rsidR="00797902" w:rsidRDefault="00465B29" w:rsidP="00465B29">
            <w:pPr>
              <w:snapToGrid w:val="0"/>
              <w:rPr>
                <w:b/>
                <w:bCs/>
                <w:szCs w:val="18"/>
              </w:rPr>
            </w:pPr>
            <w:r w:rsidRPr="00465B29">
              <w:rPr>
                <w:b/>
                <w:bCs/>
                <w:szCs w:val="18"/>
              </w:rPr>
              <w:t>Probleem</w:t>
            </w:r>
          </w:p>
          <w:p w14:paraId="7162DD36" w14:textId="47824064" w:rsidR="00EA40D3" w:rsidRDefault="00BF3877" w:rsidP="00511E5D">
            <w:pPr>
              <w:snapToGrid w:val="0"/>
              <w:rPr>
                <w:i/>
                <w:iCs/>
                <w:szCs w:val="18"/>
              </w:rPr>
            </w:pPr>
            <w:r w:rsidRPr="00BF3877">
              <w:rPr>
                <w:szCs w:val="18"/>
              </w:rPr>
              <w:t>De Business Service schrijft in de u</w:t>
            </w:r>
            <w:r>
              <w:rPr>
                <w:szCs w:val="18"/>
              </w:rPr>
              <w:t>itgangspunten voor dat het bericht</w:t>
            </w:r>
            <w:r w:rsidR="000E4410">
              <w:rPr>
                <w:szCs w:val="18"/>
              </w:rPr>
              <w:t xml:space="preserve"> RCF/Profielfracties ook naar </w:t>
            </w:r>
            <w:proofErr w:type="spellStart"/>
            <w:r w:rsidR="000E4410">
              <w:rPr>
                <w:szCs w:val="18"/>
              </w:rPr>
              <w:t>BRP’ers</w:t>
            </w:r>
            <w:proofErr w:type="spellEnd"/>
            <w:r w:rsidR="000E4410">
              <w:rPr>
                <w:szCs w:val="18"/>
              </w:rPr>
              <w:t xml:space="preserve"> gestuurd moeten worden die geen enkel actief allocatiepunt</w:t>
            </w:r>
            <w:r w:rsidR="005467D0">
              <w:rPr>
                <w:szCs w:val="18"/>
              </w:rPr>
              <w:t xml:space="preserve"> hebben dat is meegenomen in de betreffende allocatierun: </w:t>
            </w:r>
            <w:r w:rsidR="00B0255D" w:rsidRPr="00B0255D">
              <w:rPr>
                <w:i/>
                <w:iCs/>
                <w:szCs w:val="18"/>
              </w:rPr>
              <w:t xml:space="preserve">“…..Deze RCF/Profielfractie berichten worden beschikbaar gesteld aan de BRP en LNB en geven daardoor als enig bericht inzicht aan alle </w:t>
            </w:r>
            <w:proofErr w:type="spellStart"/>
            <w:r w:rsidR="00B0255D" w:rsidRPr="00B0255D">
              <w:rPr>
                <w:i/>
                <w:iCs/>
                <w:szCs w:val="18"/>
              </w:rPr>
              <w:t>BRP’s</w:t>
            </w:r>
            <w:proofErr w:type="spellEnd"/>
            <w:r w:rsidR="00B0255D" w:rsidRPr="00B0255D">
              <w:rPr>
                <w:i/>
                <w:iCs/>
                <w:szCs w:val="18"/>
              </w:rPr>
              <w:t xml:space="preserve"> en LNB (geldend voor alle </w:t>
            </w:r>
            <w:proofErr w:type="spellStart"/>
            <w:r w:rsidR="00B0255D" w:rsidRPr="00B0255D">
              <w:rPr>
                <w:i/>
                <w:iCs/>
                <w:szCs w:val="18"/>
              </w:rPr>
              <w:t>BRP’s</w:t>
            </w:r>
            <w:proofErr w:type="spellEnd"/>
            <w:r w:rsidR="00B0255D" w:rsidRPr="00B0255D">
              <w:rPr>
                <w:i/>
                <w:iCs/>
                <w:szCs w:val="18"/>
              </w:rPr>
              <w:t xml:space="preserve"> geregistreerd in het BRP register en aangemeld bij EDSN);”</w:t>
            </w:r>
          </w:p>
          <w:p w14:paraId="6AED2873" w14:textId="77777777" w:rsidR="00617550" w:rsidRPr="00BF3877" w:rsidRDefault="00617550" w:rsidP="00511E5D">
            <w:pPr>
              <w:snapToGrid w:val="0"/>
              <w:rPr>
                <w:szCs w:val="18"/>
              </w:rPr>
            </w:pPr>
          </w:p>
          <w:p w14:paraId="5C77FF65" w14:textId="441F47BE" w:rsidR="005B22D3" w:rsidRDefault="005B22D3" w:rsidP="00EA40D3">
            <w:pPr>
              <w:snapToGrid w:val="0"/>
              <w:rPr>
                <w:szCs w:val="18"/>
              </w:rPr>
            </w:pPr>
            <w:r>
              <w:rPr>
                <w:szCs w:val="18"/>
              </w:rPr>
              <w:t>Dit uitgangspunt is opgenomen om</w:t>
            </w:r>
            <w:r w:rsidR="00BF4AC1">
              <w:rPr>
                <w:szCs w:val="18"/>
              </w:rPr>
              <w:t xml:space="preserve"> voor een BRP inzichtelijk te maken </w:t>
            </w:r>
            <w:r w:rsidR="00FB58B5">
              <w:rPr>
                <w:szCs w:val="18"/>
              </w:rPr>
              <w:t>of</w:t>
            </w:r>
            <w:r w:rsidR="00F94D95">
              <w:rPr>
                <w:szCs w:val="18"/>
              </w:rPr>
              <w:t xml:space="preserve"> in een tweede of latere allocatierun m.b.t. een bepaalde</w:t>
            </w:r>
            <w:r w:rsidR="00076061">
              <w:rPr>
                <w:szCs w:val="18"/>
              </w:rPr>
              <w:t xml:space="preserve"> </w:t>
            </w:r>
            <w:proofErr w:type="spellStart"/>
            <w:r w:rsidR="00076061">
              <w:rPr>
                <w:szCs w:val="18"/>
              </w:rPr>
              <w:t>meet</w:t>
            </w:r>
            <w:r w:rsidR="00F94D95">
              <w:rPr>
                <w:szCs w:val="18"/>
              </w:rPr>
              <w:t>dag</w:t>
            </w:r>
            <w:proofErr w:type="spellEnd"/>
            <w:r w:rsidR="00FB58B5">
              <w:rPr>
                <w:szCs w:val="18"/>
              </w:rPr>
              <w:t xml:space="preserve"> allocatiepunten </w:t>
            </w:r>
            <w:r w:rsidR="0050491F">
              <w:rPr>
                <w:szCs w:val="18"/>
              </w:rPr>
              <w:t>die in een voorgaande allocatie</w:t>
            </w:r>
            <w:r w:rsidR="00076061">
              <w:rPr>
                <w:szCs w:val="18"/>
              </w:rPr>
              <w:t>run</w:t>
            </w:r>
            <w:r w:rsidR="0050491F">
              <w:rPr>
                <w:szCs w:val="18"/>
              </w:rPr>
              <w:t xml:space="preserve"> zaten, </w:t>
            </w:r>
            <w:r w:rsidR="00FB58B5">
              <w:rPr>
                <w:szCs w:val="18"/>
              </w:rPr>
              <w:t xml:space="preserve">niet meer meegenomen zijn </w:t>
            </w:r>
            <w:r w:rsidR="0050491F">
              <w:rPr>
                <w:szCs w:val="18"/>
              </w:rPr>
              <w:t>in een volgende allocatie</w:t>
            </w:r>
            <w:r w:rsidR="00076061">
              <w:rPr>
                <w:szCs w:val="18"/>
              </w:rPr>
              <w:t>run</w:t>
            </w:r>
            <w:r w:rsidR="0050491F">
              <w:rPr>
                <w:szCs w:val="18"/>
              </w:rPr>
              <w:t xml:space="preserve">. De BRP kan namelijk o.b.v. van </w:t>
            </w:r>
            <w:r w:rsidR="009706D8">
              <w:rPr>
                <w:szCs w:val="18"/>
              </w:rPr>
              <w:t>de</w:t>
            </w:r>
            <w:r w:rsidR="0050491F">
              <w:rPr>
                <w:szCs w:val="18"/>
              </w:rPr>
              <w:t xml:space="preserve"> allocatierun</w:t>
            </w:r>
            <w:r w:rsidR="00C82103">
              <w:rPr>
                <w:szCs w:val="18"/>
              </w:rPr>
              <w:t xml:space="preserve"> </w:t>
            </w:r>
            <w:r w:rsidR="009706D8">
              <w:rPr>
                <w:szCs w:val="18"/>
              </w:rPr>
              <w:t>identificatie</w:t>
            </w:r>
            <w:r w:rsidR="00B223ED">
              <w:rPr>
                <w:szCs w:val="18"/>
              </w:rPr>
              <w:t xml:space="preserve"> in het</w:t>
            </w:r>
            <w:r w:rsidR="00346A86">
              <w:rPr>
                <w:szCs w:val="18"/>
              </w:rPr>
              <w:t xml:space="preserve"> bericht RCF/Profielfracties </w:t>
            </w:r>
            <w:r w:rsidR="00207937">
              <w:rPr>
                <w:szCs w:val="18"/>
              </w:rPr>
              <w:t xml:space="preserve">beoordelen </w:t>
            </w:r>
            <w:r w:rsidR="00346A86">
              <w:rPr>
                <w:szCs w:val="18"/>
              </w:rPr>
              <w:t>of hij alle berichten behorend bij een allocatierun heeft ontvangen.</w:t>
            </w:r>
          </w:p>
          <w:p w14:paraId="3DF5D82E" w14:textId="77777777" w:rsidR="00207937" w:rsidRDefault="00207937" w:rsidP="00EA40D3">
            <w:pPr>
              <w:snapToGrid w:val="0"/>
              <w:rPr>
                <w:szCs w:val="18"/>
              </w:rPr>
            </w:pPr>
          </w:p>
          <w:p w14:paraId="0A7BDC14" w14:textId="5EA519C5" w:rsidR="00521EA4" w:rsidRDefault="0096619C" w:rsidP="00EA40D3">
            <w:pPr>
              <w:snapToGrid w:val="0"/>
              <w:rPr>
                <w:szCs w:val="18"/>
              </w:rPr>
            </w:pPr>
            <w:r>
              <w:rPr>
                <w:szCs w:val="18"/>
              </w:rPr>
              <w:t xml:space="preserve">De consequentie hiervan is dat </w:t>
            </w:r>
            <w:r w:rsidR="00346A86">
              <w:rPr>
                <w:szCs w:val="18"/>
              </w:rPr>
              <w:t xml:space="preserve">echter dat </w:t>
            </w:r>
            <w:r>
              <w:rPr>
                <w:szCs w:val="18"/>
              </w:rPr>
              <w:t xml:space="preserve">alle netbeheerders een administratie moeten bijhouden van alle erkende </w:t>
            </w:r>
            <w:proofErr w:type="spellStart"/>
            <w:r>
              <w:rPr>
                <w:szCs w:val="18"/>
              </w:rPr>
              <w:t>BRP’ers</w:t>
            </w:r>
            <w:proofErr w:type="spellEnd"/>
            <w:r>
              <w:rPr>
                <w:szCs w:val="18"/>
              </w:rPr>
              <w:t xml:space="preserve">, ook al hebben ze geen actieve allocatiepunten in </w:t>
            </w:r>
            <w:r w:rsidR="00B13D55">
              <w:rPr>
                <w:szCs w:val="18"/>
              </w:rPr>
              <w:t xml:space="preserve">het betreffende </w:t>
            </w:r>
            <w:r>
              <w:rPr>
                <w:szCs w:val="18"/>
              </w:rPr>
              <w:t>netgebied</w:t>
            </w:r>
            <w:r w:rsidR="00521EA4">
              <w:rPr>
                <w:szCs w:val="18"/>
              </w:rPr>
              <w:t>.</w:t>
            </w:r>
            <w:r w:rsidR="00B13D55">
              <w:rPr>
                <w:szCs w:val="18"/>
              </w:rPr>
              <w:t xml:space="preserve"> </w:t>
            </w:r>
            <w:r w:rsidR="00521EA4">
              <w:rPr>
                <w:szCs w:val="18"/>
              </w:rPr>
              <w:t xml:space="preserve">Dit </w:t>
            </w:r>
            <w:r w:rsidR="00416611">
              <w:rPr>
                <w:szCs w:val="18"/>
              </w:rPr>
              <w:t xml:space="preserve">vereist een onnodige administratie van </w:t>
            </w:r>
            <w:r w:rsidR="00F634E4">
              <w:rPr>
                <w:szCs w:val="18"/>
              </w:rPr>
              <w:t xml:space="preserve">niet-relevante </w:t>
            </w:r>
            <w:proofErr w:type="spellStart"/>
            <w:r w:rsidR="00416611">
              <w:rPr>
                <w:szCs w:val="18"/>
              </w:rPr>
              <w:t>BRP’ers</w:t>
            </w:r>
            <w:proofErr w:type="spellEnd"/>
            <w:r w:rsidR="00416611">
              <w:rPr>
                <w:szCs w:val="18"/>
              </w:rPr>
              <w:t xml:space="preserve"> </w:t>
            </w:r>
            <w:r w:rsidR="00521EA4">
              <w:rPr>
                <w:szCs w:val="18"/>
              </w:rPr>
              <w:t xml:space="preserve">en zorgt </w:t>
            </w:r>
            <w:r w:rsidR="002F54AF">
              <w:rPr>
                <w:szCs w:val="18"/>
              </w:rPr>
              <w:t xml:space="preserve">ook voor de verzending van onnodige berichten </w:t>
            </w:r>
            <w:r w:rsidR="002F27E0">
              <w:rPr>
                <w:szCs w:val="18"/>
              </w:rPr>
              <w:t>.</w:t>
            </w:r>
          </w:p>
          <w:p w14:paraId="2114629D" w14:textId="2830696B" w:rsidR="00B0255D" w:rsidRPr="00BF3877" w:rsidRDefault="00B0255D" w:rsidP="00EA40D3">
            <w:pPr>
              <w:snapToGrid w:val="0"/>
              <w:rPr>
                <w:szCs w:val="18"/>
              </w:rPr>
            </w:pPr>
          </w:p>
        </w:tc>
      </w:tr>
      <w:tr w:rsidR="00693F78" w14:paraId="1A326CE7"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7D909C9E" w14:textId="5281993B" w:rsidR="00693F78" w:rsidRDefault="00693F78" w:rsidP="001C393F">
            <w:pPr>
              <w:snapToGrid w:val="0"/>
              <w:rPr>
                <w:b/>
                <w:szCs w:val="18"/>
              </w:rPr>
            </w:pPr>
            <w:r>
              <w:rPr>
                <w:b/>
                <w:szCs w:val="18"/>
              </w:rPr>
              <w:lastRenderedPageBreak/>
              <w:t>Voorgestelde oplossing</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9C1F7" w14:textId="21D53BBC" w:rsidR="0009017E" w:rsidRDefault="00E24810">
            <w:pPr>
              <w:snapToGrid w:val="0"/>
              <w:rPr>
                <w:szCs w:val="22"/>
              </w:rPr>
            </w:pPr>
            <w:r>
              <w:rPr>
                <w:szCs w:val="22"/>
              </w:rPr>
              <w:t xml:space="preserve">Het voorstel is </w:t>
            </w:r>
            <w:r w:rsidR="002F27E0">
              <w:rPr>
                <w:szCs w:val="22"/>
              </w:rPr>
              <w:t>daarom om het genoemde uitgangspunt iets aan te passen waardoor netbeheerders</w:t>
            </w:r>
            <w:r w:rsidR="004A72D8">
              <w:rPr>
                <w:szCs w:val="22"/>
              </w:rPr>
              <w:t xml:space="preserve"> enkel de verplichting hebben om een bericht RCF/Profielfracties te versturen naar een BRP die</w:t>
            </w:r>
            <w:r w:rsidR="0009017E">
              <w:rPr>
                <w:szCs w:val="22"/>
              </w:rPr>
              <w:t>:</w:t>
            </w:r>
          </w:p>
          <w:p w14:paraId="0B5EFC5F" w14:textId="11ADB8FE" w:rsidR="0009017E" w:rsidRDefault="0009017E" w:rsidP="0009017E">
            <w:pPr>
              <w:pStyle w:val="Lijstalinea"/>
              <w:numPr>
                <w:ilvl w:val="0"/>
                <w:numId w:val="25"/>
              </w:numPr>
              <w:snapToGrid w:val="0"/>
              <w:rPr>
                <w:szCs w:val="22"/>
              </w:rPr>
            </w:pPr>
            <w:r>
              <w:rPr>
                <w:szCs w:val="22"/>
              </w:rPr>
              <w:t>E</w:t>
            </w:r>
            <w:r>
              <w:rPr>
                <w:rFonts w:cs="Calibri"/>
                <w:szCs w:val="22"/>
              </w:rPr>
              <w:t>é</w:t>
            </w:r>
            <w:r>
              <w:rPr>
                <w:szCs w:val="22"/>
              </w:rPr>
              <w:t>n of meerdere actieve allocatiepunten in de betreffende allocatierun heeft</w:t>
            </w:r>
            <w:r w:rsidR="007F638B">
              <w:rPr>
                <w:szCs w:val="22"/>
              </w:rPr>
              <w:t>, of</w:t>
            </w:r>
          </w:p>
          <w:p w14:paraId="4061A63E" w14:textId="77777777" w:rsidR="00485E2C" w:rsidRDefault="004D793A" w:rsidP="003F6C0F">
            <w:pPr>
              <w:pStyle w:val="Lijstalinea"/>
              <w:numPr>
                <w:ilvl w:val="0"/>
                <w:numId w:val="25"/>
              </w:numPr>
              <w:snapToGrid w:val="0"/>
              <w:rPr>
                <w:szCs w:val="22"/>
              </w:rPr>
            </w:pPr>
            <w:r>
              <w:rPr>
                <w:szCs w:val="22"/>
              </w:rPr>
              <w:t>In een voorgaande allocatierun</w:t>
            </w:r>
            <w:r w:rsidR="004A72D8" w:rsidRPr="0009017E">
              <w:rPr>
                <w:szCs w:val="22"/>
              </w:rPr>
              <w:t xml:space="preserve"> </w:t>
            </w:r>
            <w:r>
              <w:rPr>
                <w:szCs w:val="22"/>
              </w:rPr>
              <w:t xml:space="preserve">m.b.t. dezelfde </w:t>
            </w:r>
            <w:proofErr w:type="spellStart"/>
            <w:r>
              <w:rPr>
                <w:szCs w:val="22"/>
              </w:rPr>
              <w:t>meetdag</w:t>
            </w:r>
            <w:proofErr w:type="spellEnd"/>
            <w:r>
              <w:rPr>
                <w:szCs w:val="22"/>
              </w:rPr>
              <w:t xml:space="preserve"> </w:t>
            </w:r>
            <w:r w:rsidR="003F6C0F">
              <w:rPr>
                <w:rFonts w:cs="Calibri"/>
                <w:szCs w:val="22"/>
              </w:rPr>
              <w:t>éé</w:t>
            </w:r>
            <w:r w:rsidR="003F6C0F">
              <w:rPr>
                <w:szCs w:val="22"/>
              </w:rPr>
              <w:t>n of meerdere actieve allocatiepunten</w:t>
            </w:r>
            <w:r w:rsidR="00485E2C">
              <w:rPr>
                <w:szCs w:val="22"/>
              </w:rPr>
              <w:t xml:space="preserve"> heeft gehad.</w:t>
            </w:r>
          </w:p>
          <w:p w14:paraId="7348CB18" w14:textId="77777777" w:rsidR="006D7F5B" w:rsidRDefault="006D7F5B">
            <w:pPr>
              <w:snapToGrid w:val="0"/>
              <w:rPr>
                <w:szCs w:val="22"/>
              </w:rPr>
            </w:pPr>
          </w:p>
          <w:p w14:paraId="07D9E2EC" w14:textId="181CEE06" w:rsidR="008D551F" w:rsidRPr="007F638B" w:rsidRDefault="007F638B" w:rsidP="007F638B">
            <w:pPr>
              <w:snapToGrid w:val="0"/>
              <w:rPr>
                <w:szCs w:val="22"/>
              </w:rPr>
            </w:pPr>
            <w:r>
              <w:rPr>
                <w:szCs w:val="22"/>
              </w:rPr>
              <w:t>Hierdoor worden netbeheerders niet verplicht om het bericht RCF/Profielfracties te versturen naar een BRP die</w:t>
            </w:r>
            <w:r w:rsidR="0076476E">
              <w:rPr>
                <w:szCs w:val="22"/>
              </w:rPr>
              <w:t xml:space="preserve"> op de betreffende </w:t>
            </w:r>
            <w:proofErr w:type="spellStart"/>
            <w:r w:rsidR="0076476E">
              <w:rPr>
                <w:szCs w:val="22"/>
              </w:rPr>
              <w:t>meetdag</w:t>
            </w:r>
            <w:proofErr w:type="spellEnd"/>
            <w:r w:rsidR="0076476E">
              <w:rPr>
                <w:szCs w:val="22"/>
              </w:rPr>
              <w:t xml:space="preserve"> geen actief allocatiepunt heeft</w:t>
            </w:r>
            <w:r w:rsidR="00703A2C">
              <w:rPr>
                <w:szCs w:val="22"/>
              </w:rPr>
              <w:t xml:space="preserve"> in het netgebied</w:t>
            </w:r>
            <w:r w:rsidR="00504779">
              <w:rPr>
                <w:szCs w:val="22"/>
              </w:rPr>
              <w:t>. Maar</w:t>
            </w:r>
            <w:r w:rsidR="00D335CA">
              <w:rPr>
                <w:szCs w:val="22"/>
              </w:rPr>
              <w:t xml:space="preserve"> een BRP </w:t>
            </w:r>
            <w:r w:rsidR="00504779">
              <w:rPr>
                <w:szCs w:val="22"/>
              </w:rPr>
              <w:t xml:space="preserve">kan </w:t>
            </w:r>
            <w:r w:rsidR="00D335CA">
              <w:rPr>
                <w:szCs w:val="22"/>
              </w:rPr>
              <w:t>altijd rekenen op de ontvangst van dit bericht</w:t>
            </w:r>
            <w:r w:rsidR="00766616">
              <w:rPr>
                <w:szCs w:val="22"/>
              </w:rPr>
              <w:t xml:space="preserve"> als deze BRP </w:t>
            </w:r>
            <w:r w:rsidR="004957B5">
              <w:rPr>
                <w:rFonts w:cs="Calibri"/>
                <w:szCs w:val="22"/>
              </w:rPr>
              <w:t>éé</w:t>
            </w:r>
            <w:r w:rsidR="004957B5">
              <w:rPr>
                <w:szCs w:val="22"/>
              </w:rPr>
              <w:t xml:space="preserve">n of meerdere </w:t>
            </w:r>
            <w:r w:rsidR="00766616">
              <w:rPr>
                <w:szCs w:val="22"/>
              </w:rPr>
              <w:t xml:space="preserve">allocatiepunten </w:t>
            </w:r>
            <w:r w:rsidR="004957B5">
              <w:rPr>
                <w:szCs w:val="22"/>
              </w:rPr>
              <w:t xml:space="preserve">in </w:t>
            </w:r>
            <w:r w:rsidR="00766616">
              <w:rPr>
                <w:szCs w:val="22"/>
              </w:rPr>
              <w:t xml:space="preserve">de betreffende allocatierun </w:t>
            </w:r>
            <w:r w:rsidR="005759CC">
              <w:rPr>
                <w:szCs w:val="22"/>
              </w:rPr>
              <w:t xml:space="preserve">heeft </w:t>
            </w:r>
            <w:r w:rsidR="00504779">
              <w:rPr>
                <w:szCs w:val="22"/>
              </w:rPr>
              <w:t>en/</w:t>
            </w:r>
            <w:r w:rsidR="00766616">
              <w:rPr>
                <w:szCs w:val="22"/>
              </w:rPr>
              <w:t xml:space="preserve">of </w:t>
            </w:r>
            <w:r w:rsidR="00504779">
              <w:rPr>
                <w:szCs w:val="22"/>
              </w:rPr>
              <w:t xml:space="preserve">in </w:t>
            </w:r>
            <w:r w:rsidR="00766616">
              <w:rPr>
                <w:szCs w:val="22"/>
              </w:rPr>
              <w:t xml:space="preserve">een voorgaande allocatierun m.b.t. dezelfde </w:t>
            </w:r>
            <w:proofErr w:type="spellStart"/>
            <w:r w:rsidR="00766616">
              <w:rPr>
                <w:szCs w:val="22"/>
              </w:rPr>
              <w:t>meetdag</w:t>
            </w:r>
            <w:proofErr w:type="spellEnd"/>
            <w:r w:rsidR="00766616">
              <w:rPr>
                <w:szCs w:val="22"/>
              </w:rPr>
              <w:t xml:space="preserve"> heeft gehad.</w:t>
            </w:r>
          </w:p>
          <w:p w14:paraId="05229172" w14:textId="38740028" w:rsidR="003C4230" w:rsidRPr="00CF4F17" w:rsidRDefault="003C4230" w:rsidP="00CF4F17">
            <w:pPr>
              <w:snapToGrid w:val="0"/>
              <w:rPr>
                <w:szCs w:val="22"/>
              </w:rPr>
            </w:pPr>
          </w:p>
        </w:tc>
      </w:tr>
      <w:tr w:rsidR="00693F78" w:rsidRPr="00BF0753" w14:paraId="7843B8F9"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B888D06" w14:textId="77777777" w:rsidR="00693F78" w:rsidRDefault="00693F78" w:rsidP="001C393F">
            <w:pPr>
              <w:snapToGrid w:val="0"/>
              <w:rPr>
                <w:b/>
                <w:szCs w:val="18"/>
              </w:rPr>
            </w:pPr>
            <w:r>
              <w:rPr>
                <w:b/>
                <w:szCs w:val="18"/>
              </w:rPr>
              <w:t xml:space="preserve">Impact op welk document </w:t>
            </w:r>
          </w:p>
          <w:p w14:paraId="6096CE02" w14:textId="77777777" w:rsidR="00693F78" w:rsidRDefault="00693F78" w:rsidP="001C393F">
            <w:pPr>
              <w:snapToGrid w:val="0"/>
              <w:rPr>
                <w:b/>
                <w:szCs w:val="18"/>
              </w:rPr>
            </w:pPr>
            <w:r w:rsidRPr="00375D42">
              <w:rPr>
                <w:b/>
                <w:sz w:val="14"/>
                <w:szCs w:val="18"/>
              </w:rPr>
              <w:t>(MPM/DPM, SB, BRD, …)</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F2C4F" w14:textId="7468F302" w:rsidR="00745EBE" w:rsidRPr="00BF29CE" w:rsidRDefault="00A41BD9" w:rsidP="000A1776">
            <w:pPr>
              <w:pStyle w:val="Lijstalinea"/>
              <w:numPr>
                <w:ilvl w:val="0"/>
                <w:numId w:val="17"/>
              </w:numPr>
              <w:snapToGrid w:val="0"/>
            </w:pPr>
            <w:r>
              <w:t>Business Service</w:t>
            </w:r>
            <w:r w:rsidR="003653D2">
              <w:t xml:space="preserve"> Uitwisselen allocatiegegevens elektriciteit v1.0</w:t>
            </w:r>
          </w:p>
        </w:tc>
      </w:tr>
      <w:tr w:rsidR="00693F78" w14:paraId="7067C474"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591C2656" w14:textId="77777777" w:rsidR="00693F78" w:rsidRDefault="00693F78" w:rsidP="001C393F">
            <w:pPr>
              <w:snapToGrid w:val="0"/>
              <w:rPr>
                <w:b/>
                <w:szCs w:val="18"/>
              </w:rPr>
            </w:pPr>
            <w:r>
              <w:rPr>
                <w:b/>
                <w:szCs w:val="18"/>
              </w:rPr>
              <w:t>Paragraaf/</w:t>
            </w:r>
          </w:p>
          <w:p w14:paraId="27F79114" w14:textId="77777777" w:rsidR="00693F78" w:rsidRDefault="00693F78" w:rsidP="001C393F">
            <w:pPr>
              <w:snapToGrid w:val="0"/>
              <w:rPr>
                <w:b/>
                <w:szCs w:val="18"/>
              </w:rPr>
            </w:pPr>
            <w:r>
              <w:rPr>
                <w:b/>
                <w:szCs w:val="18"/>
              </w:rPr>
              <w:t>pagina</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01AFA" w14:textId="3D73E9A4" w:rsidR="00B222E3" w:rsidRPr="00B222E3" w:rsidRDefault="003628A1" w:rsidP="00B222E3">
            <w:pPr>
              <w:snapToGrid w:val="0"/>
              <w:rPr>
                <w:szCs w:val="18"/>
              </w:rPr>
            </w:pPr>
            <w:r>
              <w:t>N.v.t.</w:t>
            </w:r>
          </w:p>
        </w:tc>
      </w:tr>
      <w:tr w:rsidR="006B6D8A" w14:paraId="0E2AD42B"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57E89BF6" w14:textId="73225A34" w:rsidR="006B6D8A" w:rsidRDefault="006B6D8A" w:rsidP="006B6D8A">
            <w:pPr>
              <w:snapToGrid w:val="0"/>
              <w:rPr>
                <w:b/>
                <w:szCs w:val="18"/>
              </w:rPr>
            </w:pPr>
            <w:r>
              <w:rPr>
                <w:b/>
                <w:szCs w:val="18"/>
              </w:rPr>
              <w:t>Huidige tekst</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AFEBF" w14:textId="77777777" w:rsidR="00082B80" w:rsidRPr="005C011E" w:rsidRDefault="00082B80" w:rsidP="00082B80">
            <w:pPr>
              <w:pStyle w:val="Kop2"/>
              <w:keepNext w:val="0"/>
              <w:numPr>
                <w:ilvl w:val="1"/>
                <w:numId w:val="22"/>
              </w:numPr>
              <w:spacing w:after="80" w:line="240" w:lineRule="auto"/>
              <w:rPr>
                <w:rFonts w:eastAsia="Times New Roman" w:cs="Arial"/>
                <w:bCs w:val="0"/>
                <w:color w:val="B8CCE4" w:themeColor="accent1" w:themeTint="66"/>
              </w:rPr>
            </w:pPr>
            <w:bookmarkStart w:id="0" w:name="_Toc81319730"/>
            <w:r w:rsidRPr="005C011E">
              <w:rPr>
                <w:rFonts w:eastAsia="Times New Roman" w:cs="Arial"/>
                <w:bCs w:val="0"/>
                <w:color w:val="B8CCE4" w:themeColor="accent1" w:themeTint="66"/>
              </w:rPr>
              <w:t>Uitgangspunten</w:t>
            </w:r>
            <w:bookmarkEnd w:id="0"/>
          </w:p>
          <w:p w14:paraId="5D5946B6" w14:textId="0A6C8F15" w:rsidR="00BB57CF" w:rsidRPr="001F3E80" w:rsidRDefault="00BB57CF" w:rsidP="00082B80">
            <w:pPr>
              <w:numPr>
                <w:ilvl w:val="0"/>
                <w:numId w:val="21"/>
              </w:numPr>
              <w:autoSpaceDE w:val="0"/>
              <w:autoSpaceDN w:val="0"/>
              <w:adjustRightInd w:val="0"/>
              <w:spacing w:line="240" w:lineRule="auto"/>
              <w:ind w:left="778" w:hanging="360"/>
              <w:rPr>
                <w:rFonts w:asciiTheme="minorHAnsi" w:hAnsiTheme="minorHAnsi" w:cstheme="minorBidi"/>
                <w:color w:val="000000" w:themeColor="text1"/>
                <w:szCs w:val="22"/>
                <w:lang w:val="nl"/>
              </w:rPr>
            </w:pPr>
            <w:r w:rsidRPr="00D858DB">
              <w:rPr>
                <w:rFonts w:eastAsia="Calibri" w:cs="Calibri"/>
                <w:color w:val="000000" w:themeColor="text1"/>
                <w:szCs w:val="22"/>
                <w:lang w:val="nl"/>
              </w:rPr>
              <w:t xml:space="preserve">Aan een set van allocatiegegevens over een bepaalde kalenderdag en voor </w:t>
            </w:r>
            <w:r w:rsidRPr="00D858DB">
              <w:rPr>
                <w:rFonts w:eastAsia="Calibri" w:cs="Calibri"/>
                <w:color w:val="000000" w:themeColor="text1"/>
                <w:szCs w:val="22"/>
                <w:lang w:val="nl"/>
              </w:rPr>
              <w:lastRenderedPageBreak/>
              <w:t>een bepaald netgebied behorende bij dezelfde allocatierun wordt een allocatierun identificatie toegekend zodat de consumer op basis van deze identificatie de set van allocatiegegevens bij elkaar kan passen. De volgorde</w:t>
            </w:r>
            <w:r w:rsidRPr="0AD8035C">
              <w:rPr>
                <w:rFonts w:eastAsia="Calibri" w:cs="Calibri"/>
                <w:color w:val="000000" w:themeColor="text1"/>
                <w:szCs w:val="22"/>
                <w:lang w:val="nl"/>
              </w:rPr>
              <w:t xml:space="preserve"> van de</w:t>
            </w:r>
            <w:r w:rsidRPr="590325B7">
              <w:rPr>
                <w:rFonts w:eastAsia="Calibri" w:cs="Calibri"/>
                <w:color w:val="000000" w:themeColor="text1"/>
                <w:szCs w:val="22"/>
                <w:lang w:val="nl"/>
              </w:rPr>
              <w:t xml:space="preserve"> allocatierun</w:t>
            </w:r>
            <w:r>
              <w:rPr>
                <w:rFonts w:eastAsia="Calibri" w:cs="Calibri"/>
                <w:color w:val="000000" w:themeColor="text1"/>
                <w:szCs w:val="22"/>
                <w:lang w:val="nl"/>
              </w:rPr>
              <w:t>s</w:t>
            </w:r>
            <w:r w:rsidRPr="00D858DB">
              <w:rPr>
                <w:rFonts w:eastAsia="Calibri" w:cs="Calibri"/>
                <w:color w:val="000000" w:themeColor="text1"/>
                <w:szCs w:val="22"/>
                <w:lang w:val="nl"/>
              </w:rPr>
              <w:t xml:space="preserve"> kan worden afgeleid uit de creatie datum</w:t>
            </w:r>
            <w:r>
              <w:rPr>
                <w:rFonts w:eastAsia="Calibri" w:cs="Calibri"/>
                <w:color w:val="000000" w:themeColor="text1"/>
                <w:szCs w:val="22"/>
                <w:lang w:val="nl"/>
              </w:rPr>
              <w:t>tijd</w:t>
            </w:r>
            <w:r w:rsidRPr="00D858DB">
              <w:rPr>
                <w:rFonts w:eastAsia="Calibri" w:cs="Calibri"/>
                <w:color w:val="000000" w:themeColor="text1"/>
                <w:szCs w:val="22"/>
                <w:lang w:val="nl"/>
              </w:rPr>
              <w:t xml:space="preserve"> van de RCF</w:t>
            </w:r>
            <w:r>
              <w:rPr>
                <w:rFonts w:eastAsia="Calibri" w:cs="Calibri"/>
                <w:color w:val="000000" w:themeColor="text1"/>
                <w:szCs w:val="22"/>
                <w:lang w:val="nl"/>
              </w:rPr>
              <w:t>/Profielfractie</w:t>
            </w:r>
            <w:r w:rsidRPr="00D858DB">
              <w:rPr>
                <w:rFonts w:eastAsia="Calibri" w:cs="Calibri"/>
                <w:color w:val="000000" w:themeColor="text1"/>
                <w:szCs w:val="22"/>
                <w:lang w:val="nl"/>
              </w:rPr>
              <w:t xml:space="preserve"> berichten</w:t>
            </w:r>
            <w:r w:rsidRPr="0DDD07DA">
              <w:rPr>
                <w:rFonts w:eastAsia="Calibri" w:cs="Calibri"/>
                <w:color w:val="000000" w:themeColor="text1"/>
                <w:szCs w:val="22"/>
                <w:lang w:val="nl"/>
              </w:rPr>
              <w:t xml:space="preserve"> </w:t>
            </w:r>
            <w:r w:rsidRPr="0DB2C48C">
              <w:rPr>
                <w:rFonts w:eastAsia="Calibri" w:cs="Calibri"/>
                <w:color w:val="000000" w:themeColor="text1"/>
                <w:szCs w:val="22"/>
                <w:lang w:val="nl"/>
              </w:rPr>
              <w:t xml:space="preserve">in </w:t>
            </w:r>
            <w:r>
              <w:rPr>
                <w:rFonts w:eastAsia="Calibri" w:cs="Calibri"/>
                <w:color w:val="000000" w:themeColor="text1"/>
                <w:szCs w:val="22"/>
                <w:lang w:val="nl"/>
              </w:rPr>
              <w:t>c</w:t>
            </w:r>
            <w:r w:rsidRPr="0DB2C48C">
              <w:rPr>
                <w:rFonts w:eastAsia="Calibri" w:cs="Calibri"/>
                <w:color w:val="000000" w:themeColor="text1"/>
                <w:szCs w:val="22"/>
                <w:lang w:val="nl"/>
              </w:rPr>
              <w:t xml:space="preserve">ombinatie met </w:t>
            </w:r>
            <w:r w:rsidRPr="0DDD07DA">
              <w:rPr>
                <w:rFonts w:eastAsia="Calibri" w:cs="Calibri"/>
                <w:color w:val="000000" w:themeColor="text1"/>
                <w:szCs w:val="22"/>
                <w:lang w:val="nl"/>
              </w:rPr>
              <w:t xml:space="preserve">de allocatierun identificatie in </w:t>
            </w:r>
            <w:r>
              <w:rPr>
                <w:rFonts w:eastAsia="Calibri" w:cs="Calibri"/>
                <w:color w:val="000000" w:themeColor="text1"/>
                <w:szCs w:val="22"/>
                <w:lang w:val="nl"/>
              </w:rPr>
              <w:t xml:space="preserve">de </w:t>
            </w:r>
            <w:r w:rsidRPr="043157E4">
              <w:rPr>
                <w:rFonts w:eastAsia="Calibri" w:cs="Calibri"/>
                <w:color w:val="000000" w:themeColor="text1"/>
                <w:szCs w:val="22"/>
                <w:lang w:val="nl"/>
              </w:rPr>
              <w:t>RCF</w:t>
            </w:r>
            <w:r>
              <w:rPr>
                <w:rFonts w:eastAsia="Calibri" w:cs="Calibri"/>
                <w:color w:val="000000" w:themeColor="text1"/>
                <w:szCs w:val="22"/>
                <w:lang w:val="nl"/>
              </w:rPr>
              <w:t xml:space="preserve">/Profielfractie </w:t>
            </w:r>
            <w:r w:rsidRPr="0DDD07DA">
              <w:rPr>
                <w:rFonts w:eastAsia="Calibri" w:cs="Calibri"/>
                <w:color w:val="000000" w:themeColor="text1"/>
                <w:szCs w:val="22"/>
                <w:lang w:val="nl"/>
              </w:rPr>
              <w:t>bericht</w:t>
            </w:r>
            <w:r>
              <w:rPr>
                <w:rFonts w:eastAsia="Calibri" w:cs="Calibri"/>
                <w:color w:val="000000" w:themeColor="text1"/>
                <w:szCs w:val="22"/>
                <w:lang w:val="nl"/>
              </w:rPr>
              <w:t>en</w:t>
            </w:r>
            <w:r w:rsidRPr="0DDD07DA">
              <w:rPr>
                <w:rFonts w:eastAsia="Calibri" w:cs="Calibri"/>
                <w:color w:val="000000" w:themeColor="text1"/>
                <w:szCs w:val="22"/>
                <w:lang w:val="nl"/>
              </w:rPr>
              <w:t>. D</w:t>
            </w:r>
            <w:r w:rsidRPr="00D858DB">
              <w:rPr>
                <w:rFonts w:eastAsia="Calibri" w:cs="Calibri"/>
                <w:color w:val="000000" w:themeColor="text1"/>
                <w:szCs w:val="22"/>
                <w:lang w:val="nl"/>
              </w:rPr>
              <w:t>eze RCF</w:t>
            </w:r>
            <w:r>
              <w:rPr>
                <w:rFonts w:eastAsia="Calibri" w:cs="Calibri"/>
                <w:color w:val="000000" w:themeColor="text1"/>
                <w:szCs w:val="22"/>
                <w:lang w:val="nl"/>
              </w:rPr>
              <w:t>/Profielfractie</w:t>
            </w:r>
            <w:r w:rsidRPr="00D858DB">
              <w:rPr>
                <w:rFonts w:eastAsia="Calibri" w:cs="Calibri"/>
                <w:color w:val="000000" w:themeColor="text1"/>
                <w:szCs w:val="22"/>
                <w:lang w:val="nl"/>
              </w:rPr>
              <w:t xml:space="preserve"> berichten worden beschikbaar gesteld aan </w:t>
            </w:r>
            <w:r w:rsidRPr="4791E171">
              <w:rPr>
                <w:rFonts w:eastAsia="Calibri" w:cs="Calibri"/>
                <w:color w:val="000000" w:themeColor="text1"/>
                <w:szCs w:val="22"/>
                <w:lang w:val="nl"/>
              </w:rPr>
              <w:t xml:space="preserve">de </w:t>
            </w:r>
            <w:r w:rsidRPr="130FBEE6">
              <w:rPr>
                <w:rFonts w:eastAsia="Calibri" w:cs="Calibri"/>
                <w:color w:val="000000" w:themeColor="text1"/>
                <w:szCs w:val="22"/>
                <w:lang w:val="nl"/>
              </w:rPr>
              <w:t>BRP en LNB</w:t>
            </w:r>
            <w:r w:rsidRPr="00D858DB">
              <w:rPr>
                <w:rFonts w:eastAsia="Calibri" w:cs="Calibri"/>
                <w:color w:val="000000" w:themeColor="text1"/>
                <w:szCs w:val="22"/>
                <w:lang w:val="nl"/>
              </w:rPr>
              <w:t xml:space="preserve"> en geven daardoor als enig bericht inzicht aan </w:t>
            </w:r>
            <w:r w:rsidRPr="0328C3AD">
              <w:rPr>
                <w:rFonts w:eastAsia="Calibri" w:cs="Calibri"/>
                <w:color w:val="000000" w:themeColor="text1"/>
                <w:szCs w:val="22"/>
                <w:lang w:val="nl"/>
              </w:rPr>
              <w:t xml:space="preserve">alle </w:t>
            </w:r>
            <w:r w:rsidRPr="56579519">
              <w:rPr>
                <w:rFonts w:eastAsia="Calibri" w:cs="Calibri"/>
                <w:color w:val="000000" w:themeColor="text1"/>
                <w:szCs w:val="22"/>
                <w:lang w:val="nl"/>
              </w:rPr>
              <w:t>BRP’s</w:t>
            </w:r>
            <w:r w:rsidRPr="7320E561">
              <w:rPr>
                <w:rFonts w:eastAsia="Calibri" w:cs="Calibri"/>
                <w:color w:val="000000" w:themeColor="text1"/>
                <w:szCs w:val="22"/>
                <w:lang w:val="nl"/>
              </w:rPr>
              <w:t xml:space="preserve"> en LNB</w:t>
            </w:r>
            <w:r w:rsidRPr="63F0D588">
              <w:rPr>
                <w:rFonts w:eastAsia="Calibri" w:cs="Calibri"/>
                <w:color w:val="000000" w:themeColor="text1"/>
                <w:szCs w:val="22"/>
                <w:lang w:val="nl"/>
              </w:rPr>
              <w:t xml:space="preserve"> (</w:t>
            </w:r>
            <w:r>
              <w:rPr>
                <w:rFonts w:eastAsia="Calibri" w:cs="Calibri"/>
                <w:color w:val="000000" w:themeColor="text1"/>
                <w:szCs w:val="22"/>
                <w:lang w:val="nl"/>
              </w:rPr>
              <w:t>geldend voor alle BRP’s geregistreerd in het BRP register en aangemeld bij EDSN)</w:t>
            </w:r>
            <w:r w:rsidRPr="0328C3AD">
              <w:rPr>
                <w:rFonts w:eastAsia="Calibri" w:cs="Calibri"/>
                <w:color w:val="000000" w:themeColor="text1"/>
                <w:szCs w:val="22"/>
                <w:lang w:val="nl"/>
              </w:rPr>
              <w:t>;</w:t>
            </w:r>
          </w:p>
          <w:p w14:paraId="0C5B763C" w14:textId="5F25C983" w:rsidR="007C645A" w:rsidRPr="001F3E80" w:rsidRDefault="001F3E80" w:rsidP="001F3E80">
            <w:pPr>
              <w:numPr>
                <w:ilvl w:val="0"/>
                <w:numId w:val="21"/>
              </w:numPr>
              <w:autoSpaceDE w:val="0"/>
              <w:autoSpaceDN w:val="0"/>
              <w:adjustRightInd w:val="0"/>
              <w:spacing w:line="240" w:lineRule="auto"/>
              <w:ind w:left="778" w:hanging="360"/>
              <w:rPr>
                <w:rFonts w:asciiTheme="minorHAnsi" w:hAnsiTheme="minorHAnsi" w:cstheme="minorBidi"/>
                <w:color w:val="000000" w:themeColor="text1"/>
                <w:szCs w:val="22"/>
                <w:lang w:val="nl"/>
              </w:rPr>
            </w:pPr>
            <w:r w:rsidRPr="001F3E80">
              <w:rPr>
                <w:rFonts w:asciiTheme="minorHAnsi" w:hAnsiTheme="minorHAnsi" w:cstheme="minorBidi"/>
                <w:color w:val="000000" w:themeColor="text1"/>
                <w:szCs w:val="22"/>
                <w:lang w:val="nl"/>
              </w:rPr>
              <w:t>Indien er geen geprofileerde allocatiepunten actief zijn in het betreffende netgebied, dan wordt het RCF/Profielfractie bericht wel gestuurd met voor de RCF de waarden 1.00000;</w:t>
            </w:r>
          </w:p>
          <w:p w14:paraId="174A083D" w14:textId="2D48CFD1" w:rsidR="006B6D8A" w:rsidRPr="00FD1F33" w:rsidRDefault="003628A1" w:rsidP="006B6D8A">
            <w:pPr>
              <w:tabs>
                <w:tab w:val="left" w:pos="2380"/>
              </w:tabs>
            </w:pPr>
            <w:r>
              <w:t>.</w:t>
            </w:r>
          </w:p>
        </w:tc>
      </w:tr>
      <w:tr w:rsidR="006B6D8A" w14:paraId="58B7D214"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7F93DBCA" w14:textId="77777777" w:rsidR="006B6D8A" w:rsidRDefault="006B6D8A" w:rsidP="006B6D8A">
            <w:pPr>
              <w:snapToGrid w:val="0"/>
              <w:rPr>
                <w:b/>
                <w:szCs w:val="18"/>
              </w:rPr>
            </w:pPr>
            <w:r>
              <w:rPr>
                <w:b/>
                <w:szCs w:val="18"/>
              </w:rPr>
              <w:lastRenderedPageBreak/>
              <w:t>Gewenste tekst</w:t>
            </w:r>
          </w:p>
          <w:p w14:paraId="1C1A3E74" w14:textId="50E694F5" w:rsidR="00E5364B" w:rsidRDefault="00E5364B" w:rsidP="006B6D8A">
            <w:pPr>
              <w:snapToGrid w:val="0"/>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1169F" w14:textId="77777777" w:rsidR="00082B80" w:rsidRPr="005C011E" w:rsidRDefault="00082B80" w:rsidP="00082B80">
            <w:pPr>
              <w:pStyle w:val="Kop2"/>
              <w:keepNext w:val="0"/>
              <w:numPr>
                <w:ilvl w:val="1"/>
                <w:numId w:val="23"/>
              </w:numPr>
              <w:spacing w:after="80" w:line="240" w:lineRule="auto"/>
              <w:rPr>
                <w:rFonts w:eastAsia="Times New Roman" w:cs="Arial"/>
                <w:bCs w:val="0"/>
                <w:color w:val="B8CCE4" w:themeColor="accent1" w:themeTint="66"/>
              </w:rPr>
            </w:pPr>
            <w:r w:rsidRPr="005C011E">
              <w:rPr>
                <w:rFonts w:eastAsia="Times New Roman" w:cs="Arial"/>
                <w:bCs w:val="0"/>
                <w:color w:val="B8CCE4" w:themeColor="accent1" w:themeTint="66"/>
              </w:rPr>
              <w:t>Uitgangspunten</w:t>
            </w:r>
          </w:p>
          <w:p w14:paraId="5C7DA442" w14:textId="47B09243" w:rsidR="00082B80" w:rsidRPr="001F3E80" w:rsidRDefault="00082B80" w:rsidP="00082B80">
            <w:pPr>
              <w:numPr>
                <w:ilvl w:val="0"/>
                <w:numId w:val="21"/>
              </w:numPr>
              <w:autoSpaceDE w:val="0"/>
              <w:autoSpaceDN w:val="0"/>
              <w:adjustRightInd w:val="0"/>
              <w:spacing w:line="240" w:lineRule="auto"/>
              <w:ind w:left="778" w:hanging="360"/>
              <w:rPr>
                <w:rFonts w:asciiTheme="minorHAnsi" w:hAnsiTheme="minorHAnsi" w:cstheme="minorBidi"/>
                <w:color w:val="000000" w:themeColor="text1"/>
                <w:szCs w:val="22"/>
                <w:lang w:val="nl"/>
              </w:rPr>
            </w:pPr>
            <w:r w:rsidRPr="00D858DB">
              <w:rPr>
                <w:rFonts w:eastAsia="Calibri" w:cs="Calibri"/>
                <w:color w:val="000000" w:themeColor="text1"/>
                <w:szCs w:val="22"/>
                <w:lang w:val="nl"/>
              </w:rPr>
              <w:t>Aan een set van allocatiegegevens over een bepaalde kalenderdag en voor een bepaald netgebied behorende bij dezelfde allocatierun wordt een allocatierun identificatie toegekend zodat de consumer op basis van deze identificatie de set van allocatiegegevens bij elkaar kan passen. De volgorde</w:t>
            </w:r>
            <w:r w:rsidRPr="0AD8035C">
              <w:rPr>
                <w:rFonts w:eastAsia="Calibri" w:cs="Calibri"/>
                <w:color w:val="000000" w:themeColor="text1"/>
                <w:szCs w:val="22"/>
                <w:lang w:val="nl"/>
              </w:rPr>
              <w:t xml:space="preserve"> van de</w:t>
            </w:r>
            <w:r w:rsidRPr="590325B7">
              <w:rPr>
                <w:rFonts w:eastAsia="Calibri" w:cs="Calibri"/>
                <w:color w:val="000000" w:themeColor="text1"/>
                <w:szCs w:val="22"/>
                <w:lang w:val="nl"/>
              </w:rPr>
              <w:t xml:space="preserve"> allocatierun</w:t>
            </w:r>
            <w:r>
              <w:rPr>
                <w:rFonts w:eastAsia="Calibri" w:cs="Calibri"/>
                <w:color w:val="000000" w:themeColor="text1"/>
                <w:szCs w:val="22"/>
                <w:lang w:val="nl"/>
              </w:rPr>
              <w:t>s</w:t>
            </w:r>
            <w:r w:rsidRPr="00D858DB">
              <w:rPr>
                <w:rFonts w:eastAsia="Calibri" w:cs="Calibri"/>
                <w:color w:val="000000" w:themeColor="text1"/>
                <w:szCs w:val="22"/>
                <w:lang w:val="nl"/>
              </w:rPr>
              <w:t xml:space="preserve"> kan worden afgeleid uit de creatie datum</w:t>
            </w:r>
            <w:r>
              <w:rPr>
                <w:rFonts w:eastAsia="Calibri" w:cs="Calibri"/>
                <w:color w:val="000000" w:themeColor="text1"/>
                <w:szCs w:val="22"/>
                <w:lang w:val="nl"/>
              </w:rPr>
              <w:t>tijd</w:t>
            </w:r>
            <w:r w:rsidRPr="00D858DB">
              <w:rPr>
                <w:rFonts w:eastAsia="Calibri" w:cs="Calibri"/>
                <w:color w:val="000000" w:themeColor="text1"/>
                <w:szCs w:val="22"/>
                <w:lang w:val="nl"/>
              </w:rPr>
              <w:t xml:space="preserve"> van de RCF</w:t>
            </w:r>
            <w:r>
              <w:rPr>
                <w:rFonts w:eastAsia="Calibri" w:cs="Calibri"/>
                <w:color w:val="000000" w:themeColor="text1"/>
                <w:szCs w:val="22"/>
                <w:lang w:val="nl"/>
              </w:rPr>
              <w:t>/Profielfractie</w:t>
            </w:r>
            <w:r w:rsidRPr="00D858DB">
              <w:rPr>
                <w:rFonts w:eastAsia="Calibri" w:cs="Calibri"/>
                <w:color w:val="000000" w:themeColor="text1"/>
                <w:szCs w:val="22"/>
                <w:lang w:val="nl"/>
              </w:rPr>
              <w:t xml:space="preserve"> berichten</w:t>
            </w:r>
            <w:r w:rsidRPr="0DDD07DA">
              <w:rPr>
                <w:rFonts w:eastAsia="Calibri" w:cs="Calibri"/>
                <w:color w:val="000000" w:themeColor="text1"/>
                <w:szCs w:val="22"/>
                <w:lang w:val="nl"/>
              </w:rPr>
              <w:t xml:space="preserve"> </w:t>
            </w:r>
            <w:r w:rsidRPr="0DB2C48C">
              <w:rPr>
                <w:rFonts w:eastAsia="Calibri" w:cs="Calibri"/>
                <w:color w:val="000000" w:themeColor="text1"/>
                <w:szCs w:val="22"/>
                <w:lang w:val="nl"/>
              </w:rPr>
              <w:t xml:space="preserve">in </w:t>
            </w:r>
            <w:r>
              <w:rPr>
                <w:rFonts w:eastAsia="Calibri" w:cs="Calibri"/>
                <w:color w:val="000000" w:themeColor="text1"/>
                <w:szCs w:val="22"/>
                <w:lang w:val="nl"/>
              </w:rPr>
              <w:t>c</w:t>
            </w:r>
            <w:r w:rsidRPr="0DB2C48C">
              <w:rPr>
                <w:rFonts w:eastAsia="Calibri" w:cs="Calibri"/>
                <w:color w:val="000000" w:themeColor="text1"/>
                <w:szCs w:val="22"/>
                <w:lang w:val="nl"/>
              </w:rPr>
              <w:t xml:space="preserve">ombinatie met </w:t>
            </w:r>
            <w:r w:rsidRPr="0DDD07DA">
              <w:rPr>
                <w:rFonts w:eastAsia="Calibri" w:cs="Calibri"/>
                <w:color w:val="000000" w:themeColor="text1"/>
                <w:szCs w:val="22"/>
                <w:lang w:val="nl"/>
              </w:rPr>
              <w:t xml:space="preserve">de allocatierun identificatie in </w:t>
            </w:r>
            <w:r>
              <w:rPr>
                <w:rFonts w:eastAsia="Calibri" w:cs="Calibri"/>
                <w:color w:val="000000" w:themeColor="text1"/>
                <w:szCs w:val="22"/>
                <w:lang w:val="nl"/>
              </w:rPr>
              <w:t xml:space="preserve">de </w:t>
            </w:r>
            <w:r w:rsidRPr="043157E4">
              <w:rPr>
                <w:rFonts w:eastAsia="Calibri" w:cs="Calibri"/>
                <w:color w:val="000000" w:themeColor="text1"/>
                <w:szCs w:val="22"/>
                <w:lang w:val="nl"/>
              </w:rPr>
              <w:t>RCF</w:t>
            </w:r>
            <w:r>
              <w:rPr>
                <w:rFonts w:eastAsia="Calibri" w:cs="Calibri"/>
                <w:color w:val="000000" w:themeColor="text1"/>
                <w:szCs w:val="22"/>
                <w:lang w:val="nl"/>
              </w:rPr>
              <w:t xml:space="preserve">/Profielfractie </w:t>
            </w:r>
            <w:r w:rsidRPr="0DDD07DA">
              <w:rPr>
                <w:rFonts w:eastAsia="Calibri" w:cs="Calibri"/>
                <w:color w:val="000000" w:themeColor="text1"/>
                <w:szCs w:val="22"/>
                <w:lang w:val="nl"/>
              </w:rPr>
              <w:t>bericht</w:t>
            </w:r>
            <w:r>
              <w:rPr>
                <w:rFonts w:eastAsia="Calibri" w:cs="Calibri"/>
                <w:color w:val="000000" w:themeColor="text1"/>
                <w:szCs w:val="22"/>
                <w:lang w:val="nl"/>
              </w:rPr>
              <w:t>en</w:t>
            </w:r>
            <w:r w:rsidRPr="0DDD07DA">
              <w:rPr>
                <w:rFonts w:eastAsia="Calibri" w:cs="Calibri"/>
                <w:color w:val="000000" w:themeColor="text1"/>
                <w:szCs w:val="22"/>
                <w:lang w:val="nl"/>
              </w:rPr>
              <w:t>. D</w:t>
            </w:r>
            <w:r w:rsidRPr="00D858DB">
              <w:rPr>
                <w:rFonts w:eastAsia="Calibri" w:cs="Calibri"/>
                <w:color w:val="000000" w:themeColor="text1"/>
                <w:szCs w:val="22"/>
                <w:lang w:val="nl"/>
              </w:rPr>
              <w:t>eze RCF</w:t>
            </w:r>
            <w:r>
              <w:rPr>
                <w:rFonts w:eastAsia="Calibri" w:cs="Calibri"/>
                <w:color w:val="000000" w:themeColor="text1"/>
                <w:szCs w:val="22"/>
                <w:lang w:val="nl"/>
              </w:rPr>
              <w:t>/Profielfractie</w:t>
            </w:r>
            <w:r w:rsidRPr="00D858DB">
              <w:rPr>
                <w:rFonts w:eastAsia="Calibri" w:cs="Calibri"/>
                <w:color w:val="000000" w:themeColor="text1"/>
                <w:szCs w:val="22"/>
                <w:lang w:val="nl"/>
              </w:rPr>
              <w:t xml:space="preserve"> berichten worden beschikbaar gesteld aan </w:t>
            </w:r>
            <w:r w:rsidRPr="4791E171">
              <w:rPr>
                <w:rFonts w:eastAsia="Calibri" w:cs="Calibri"/>
                <w:color w:val="000000" w:themeColor="text1"/>
                <w:szCs w:val="22"/>
                <w:lang w:val="nl"/>
              </w:rPr>
              <w:t xml:space="preserve">de </w:t>
            </w:r>
            <w:r w:rsidRPr="130FBEE6">
              <w:rPr>
                <w:rFonts w:eastAsia="Calibri" w:cs="Calibri"/>
                <w:color w:val="000000" w:themeColor="text1"/>
                <w:szCs w:val="22"/>
                <w:lang w:val="nl"/>
              </w:rPr>
              <w:t>BRP en LNB</w:t>
            </w:r>
            <w:r w:rsidRPr="00D858DB">
              <w:rPr>
                <w:rFonts w:eastAsia="Calibri" w:cs="Calibri"/>
                <w:color w:val="000000" w:themeColor="text1"/>
                <w:szCs w:val="22"/>
                <w:lang w:val="nl"/>
              </w:rPr>
              <w:t xml:space="preserve"> en geven daardoor als enig bericht inzicht aan </w:t>
            </w:r>
            <w:r w:rsidRPr="0328C3AD">
              <w:rPr>
                <w:rFonts w:eastAsia="Calibri" w:cs="Calibri"/>
                <w:color w:val="000000" w:themeColor="text1"/>
                <w:szCs w:val="22"/>
                <w:lang w:val="nl"/>
              </w:rPr>
              <w:t xml:space="preserve">alle </w:t>
            </w:r>
            <w:r w:rsidRPr="56579519">
              <w:rPr>
                <w:rFonts w:eastAsia="Calibri" w:cs="Calibri"/>
                <w:color w:val="000000" w:themeColor="text1"/>
                <w:szCs w:val="22"/>
                <w:lang w:val="nl"/>
              </w:rPr>
              <w:t>BRP’s</w:t>
            </w:r>
            <w:r w:rsidRPr="7320E561">
              <w:rPr>
                <w:rFonts w:eastAsia="Calibri" w:cs="Calibri"/>
                <w:color w:val="000000" w:themeColor="text1"/>
                <w:szCs w:val="22"/>
                <w:lang w:val="nl"/>
              </w:rPr>
              <w:t xml:space="preserve"> en LNB</w:t>
            </w:r>
            <w:r w:rsidRPr="63F0D588">
              <w:rPr>
                <w:rFonts w:eastAsia="Calibri" w:cs="Calibri"/>
                <w:color w:val="000000" w:themeColor="text1"/>
                <w:szCs w:val="22"/>
                <w:lang w:val="nl"/>
              </w:rPr>
              <w:t xml:space="preserve"> (</w:t>
            </w:r>
            <w:r>
              <w:rPr>
                <w:rFonts w:eastAsia="Calibri" w:cs="Calibri"/>
                <w:color w:val="000000" w:themeColor="text1"/>
                <w:szCs w:val="22"/>
                <w:lang w:val="nl"/>
              </w:rPr>
              <w:t xml:space="preserve">geldend voor </w:t>
            </w:r>
            <w:r w:rsidR="00E30A13">
              <w:rPr>
                <w:rFonts w:eastAsia="Calibri" w:cs="Calibri"/>
                <w:color w:val="FF0000"/>
                <w:szCs w:val="22"/>
                <w:lang w:val="nl"/>
              </w:rPr>
              <w:t xml:space="preserve">tenminste </w:t>
            </w:r>
            <w:r>
              <w:rPr>
                <w:rFonts w:eastAsia="Calibri" w:cs="Calibri"/>
                <w:color w:val="000000" w:themeColor="text1"/>
                <w:szCs w:val="22"/>
                <w:lang w:val="nl"/>
              </w:rPr>
              <w:t>alle BRP</w:t>
            </w:r>
            <w:r w:rsidR="00E54B5C">
              <w:rPr>
                <w:rFonts w:eastAsia="Calibri" w:cs="Calibri"/>
                <w:color w:val="000000" w:themeColor="text1"/>
                <w:szCs w:val="22"/>
                <w:lang w:val="nl"/>
              </w:rPr>
              <w:t>’</w:t>
            </w:r>
            <w:r>
              <w:rPr>
                <w:rFonts w:eastAsia="Calibri" w:cs="Calibri"/>
                <w:color w:val="000000" w:themeColor="text1"/>
                <w:szCs w:val="22"/>
                <w:lang w:val="nl"/>
              </w:rPr>
              <w:t>s</w:t>
            </w:r>
            <w:r w:rsidR="00E54B5C">
              <w:rPr>
                <w:rFonts w:eastAsia="Calibri" w:cs="Calibri"/>
                <w:color w:val="000000" w:themeColor="text1"/>
                <w:szCs w:val="22"/>
                <w:lang w:val="nl"/>
              </w:rPr>
              <w:t xml:space="preserve"> </w:t>
            </w:r>
            <w:r w:rsidR="00E54B5C">
              <w:rPr>
                <w:rFonts w:eastAsia="Calibri" w:cs="Calibri"/>
                <w:color w:val="FF0000"/>
                <w:szCs w:val="22"/>
                <w:lang w:val="nl"/>
              </w:rPr>
              <w:t>die één of meerdere allocatiepunten</w:t>
            </w:r>
            <w:r w:rsidR="00055463">
              <w:rPr>
                <w:rFonts w:eastAsia="Calibri" w:cs="Calibri"/>
                <w:color w:val="FF0000"/>
                <w:szCs w:val="22"/>
                <w:lang w:val="nl"/>
              </w:rPr>
              <w:t xml:space="preserve"> hebben </w:t>
            </w:r>
            <w:r w:rsidR="00E64AD1">
              <w:rPr>
                <w:rFonts w:eastAsia="Calibri" w:cs="Calibri"/>
                <w:color w:val="FF0000"/>
                <w:szCs w:val="22"/>
                <w:lang w:val="nl"/>
              </w:rPr>
              <w:t xml:space="preserve">als </w:t>
            </w:r>
            <w:r w:rsidR="00055463">
              <w:rPr>
                <w:rFonts w:eastAsia="Calibri" w:cs="Calibri"/>
                <w:color w:val="FF0000"/>
                <w:szCs w:val="22"/>
                <w:lang w:val="nl"/>
              </w:rPr>
              <w:t xml:space="preserve">onderdeel van </w:t>
            </w:r>
            <w:r w:rsidR="004577E0">
              <w:rPr>
                <w:rFonts w:eastAsia="Calibri" w:cs="Calibri"/>
                <w:color w:val="FF0000"/>
                <w:szCs w:val="22"/>
                <w:lang w:val="nl"/>
              </w:rPr>
              <w:t xml:space="preserve">de </w:t>
            </w:r>
            <w:r w:rsidR="00076061">
              <w:rPr>
                <w:rFonts w:eastAsia="Calibri" w:cs="Calibri"/>
                <w:color w:val="FF0000"/>
                <w:szCs w:val="22"/>
                <w:lang w:val="nl"/>
              </w:rPr>
              <w:t xml:space="preserve">betreffende </w:t>
            </w:r>
            <w:r w:rsidR="00055463">
              <w:rPr>
                <w:rFonts w:eastAsia="Calibri" w:cs="Calibri"/>
                <w:color w:val="FF0000"/>
                <w:szCs w:val="22"/>
                <w:lang w:val="nl"/>
              </w:rPr>
              <w:t xml:space="preserve">allocatierun of een voorgaande allocatierun m.b.t. dezelfde </w:t>
            </w:r>
            <w:r w:rsidR="004F380B" w:rsidRPr="004577E0">
              <w:rPr>
                <w:rFonts w:eastAsia="Calibri" w:cs="Calibri"/>
                <w:color w:val="FF0000"/>
                <w:szCs w:val="22"/>
                <w:lang w:val="nl"/>
              </w:rPr>
              <w:t>kalender</w:t>
            </w:r>
            <w:r w:rsidR="00055463" w:rsidRPr="004577E0">
              <w:rPr>
                <w:rFonts w:eastAsia="Calibri" w:cs="Calibri"/>
                <w:color w:val="FF0000"/>
                <w:szCs w:val="22"/>
                <w:lang w:val="nl"/>
              </w:rPr>
              <w:t>dag</w:t>
            </w:r>
            <w:r>
              <w:rPr>
                <w:rFonts w:eastAsia="Calibri" w:cs="Calibri"/>
                <w:color w:val="000000" w:themeColor="text1"/>
                <w:szCs w:val="22"/>
                <w:lang w:val="nl"/>
              </w:rPr>
              <w:t xml:space="preserve"> </w:t>
            </w:r>
            <w:r w:rsidRPr="00775DDC">
              <w:rPr>
                <w:rFonts w:eastAsia="Calibri" w:cs="Calibri"/>
                <w:strike/>
                <w:color w:val="FF0000"/>
                <w:szCs w:val="22"/>
                <w:lang w:val="nl"/>
              </w:rPr>
              <w:t>geregistreerd in het BRP register en aangemeld bij EDSN</w:t>
            </w:r>
            <w:r>
              <w:rPr>
                <w:rFonts w:eastAsia="Calibri" w:cs="Calibri"/>
                <w:color w:val="000000" w:themeColor="text1"/>
                <w:szCs w:val="22"/>
                <w:lang w:val="nl"/>
              </w:rPr>
              <w:t>)</w:t>
            </w:r>
            <w:r w:rsidRPr="0328C3AD">
              <w:rPr>
                <w:rFonts w:eastAsia="Calibri" w:cs="Calibri"/>
                <w:color w:val="000000" w:themeColor="text1"/>
                <w:szCs w:val="22"/>
                <w:lang w:val="nl"/>
              </w:rPr>
              <w:t>;</w:t>
            </w:r>
          </w:p>
          <w:p w14:paraId="5BE7EEDA" w14:textId="448D8095" w:rsidR="001F3E80" w:rsidRPr="001F3E80" w:rsidRDefault="001F3E80" w:rsidP="001F3E80">
            <w:pPr>
              <w:numPr>
                <w:ilvl w:val="0"/>
                <w:numId w:val="21"/>
              </w:numPr>
              <w:autoSpaceDE w:val="0"/>
              <w:autoSpaceDN w:val="0"/>
              <w:adjustRightInd w:val="0"/>
              <w:spacing w:line="240" w:lineRule="auto"/>
              <w:ind w:left="778" w:hanging="360"/>
              <w:rPr>
                <w:rFonts w:asciiTheme="minorHAnsi" w:hAnsiTheme="minorHAnsi" w:cstheme="minorBidi"/>
                <w:color w:val="000000" w:themeColor="text1"/>
                <w:szCs w:val="22"/>
                <w:lang w:val="nl"/>
              </w:rPr>
            </w:pPr>
            <w:r w:rsidRPr="001F3E80">
              <w:rPr>
                <w:rFonts w:asciiTheme="minorHAnsi" w:hAnsiTheme="minorHAnsi" w:cstheme="minorBidi"/>
                <w:color w:val="000000" w:themeColor="text1"/>
                <w:szCs w:val="22"/>
                <w:lang w:val="nl"/>
              </w:rPr>
              <w:t xml:space="preserve">Indien er geen </w:t>
            </w:r>
            <w:r>
              <w:rPr>
                <w:rFonts w:asciiTheme="minorHAnsi" w:hAnsiTheme="minorHAnsi" w:cstheme="minorBidi"/>
                <w:color w:val="FF0000"/>
                <w:szCs w:val="22"/>
                <w:lang w:val="nl"/>
              </w:rPr>
              <w:t xml:space="preserve">alloceerbare </w:t>
            </w:r>
            <w:r w:rsidRPr="001F3E80">
              <w:rPr>
                <w:rFonts w:asciiTheme="minorHAnsi" w:hAnsiTheme="minorHAnsi" w:cstheme="minorBidi"/>
                <w:color w:val="000000" w:themeColor="text1"/>
                <w:szCs w:val="22"/>
                <w:lang w:val="nl"/>
              </w:rPr>
              <w:t>geprofileerde allocatiepunten actief zijn in het betreffende netgebied, dan wordt het RCF/Profielfractie bericht wel gestuurd met voor de RCF de waarden 1.00000;</w:t>
            </w:r>
          </w:p>
          <w:p w14:paraId="77DC47B5" w14:textId="312A957F" w:rsidR="004F4D17" w:rsidRPr="00082B80" w:rsidRDefault="004F4D17" w:rsidP="0048143D">
            <w:pPr>
              <w:tabs>
                <w:tab w:val="left" w:pos="2380"/>
              </w:tabs>
              <w:rPr>
                <w:lang w:val="nl"/>
              </w:rPr>
            </w:pPr>
          </w:p>
        </w:tc>
      </w:tr>
      <w:tr w:rsidR="006B6D8A" w14:paraId="3B7619CC"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1F0335B0" w14:textId="5BE1B78E" w:rsidR="006B6D8A" w:rsidRDefault="006B6D8A" w:rsidP="006B6D8A">
            <w:pPr>
              <w:snapToGrid w:val="0"/>
              <w:rPr>
                <w:b/>
                <w:szCs w:val="18"/>
              </w:rPr>
            </w:pPr>
            <w:r>
              <w:rPr>
                <w:b/>
                <w:szCs w:val="18"/>
              </w:rPr>
              <w:t>Impact bij niet doorvoeren</w:t>
            </w:r>
          </w:p>
          <w:p w14:paraId="592F7468" w14:textId="77777777" w:rsidR="006B6D8A" w:rsidRDefault="006B6D8A" w:rsidP="006B6D8A">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F4F61" w14:textId="2078D9F8" w:rsidR="000655C7" w:rsidRDefault="00905490" w:rsidP="003628A1">
            <w:pPr>
              <w:snapToGrid w:val="0"/>
              <w:rPr>
                <w:szCs w:val="18"/>
              </w:rPr>
            </w:pPr>
            <w:r>
              <w:rPr>
                <w:szCs w:val="18"/>
              </w:rPr>
              <w:t>De impact bij niet doorvoeren</w:t>
            </w:r>
            <w:r w:rsidR="00EF172A">
              <w:rPr>
                <w:szCs w:val="18"/>
              </w:rPr>
              <w:t xml:space="preserve"> kan met name voor kleinere netbeheerders aanzienli</w:t>
            </w:r>
            <w:r w:rsidR="000655C7">
              <w:rPr>
                <w:szCs w:val="18"/>
              </w:rPr>
              <w:t>j</w:t>
            </w:r>
            <w:r w:rsidR="00EF172A">
              <w:rPr>
                <w:szCs w:val="18"/>
              </w:rPr>
              <w:t>k zijn, omdat z</w:t>
            </w:r>
            <w:r w:rsidR="009924F0">
              <w:rPr>
                <w:szCs w:val="18"/>
              </w:rPr>
              <w:t>ij</w:t>
            </w:r>
            <w:r w:rsidR="00EF172A">
              <w:rPr>
                <w:szCs w:val="18"/>
              </w:rPr>
              <w:t xml:space="preserve"> een administratie moeten bijhouden van </w:t>
            </w:r>
            <w:proofErr w:type="spellStart"/>
            <w:r w:rsidR="00EF172A">
              <w:rPr>
                <w:szCs w:val="18"/>
              </w:rPr>
              <w:t>BRP’ers</w:t>
            </w:r>
            <w:proofErr w:type="spellEnd"/>
            <w:r w:rsidR="00EF172A">
              <w:rPr>
                <w:szCs w:val="18"/>
              </w:rPr>
              <w:t xml:space="preserve"> die</w:t>
            </w:r>
            <w:r w:rsidR="000655C7">
              <w:rPr>
                <w:szCs w:val="18"/>
              </w:rPr>
              <w:t xml:space="preserve"> niet actief zijn op een allocatiepunt in hun netgebied.</w:t>
            </w:r>
          </w:p>
          <w:p w14:paraId="2593EDF2" w14:textId="77777777" w:rsidR="00030FFE" w:rsidRDefault="00030FFE" w:rsidP="003628A1">
            <w:pPr>
              <w:snapToGrid w:val="0"/>
              <w:rPr>
                <w:szCs w:val="18"/>
              </w:rPr>
            </w:pPr>
          </w:p>
          <w:p w14:paraId="2E88A2DC" w14:textId="3CE7D99B" w:rsidR="007D2E36" w:rsidRDefault="00FE4034" w:rsidP="003628A1">
            <w:pPr>
              <w:snapToGrid w:val="0"/>
              <w:rPr>
                <w:szCs w:val="18"/>
              </w:rPr>
            </w:pPr>
            <w:r>
              <w:rPr>
                <w:szCs w:val="18"/>
              </w:rPr>
              <w:t xml:space="preserve">Het wel doorvoeren </w:t>
            </w:r>
            <w:r w:rsidR="009924F0">
              <w:rPr>
                <w:szCs w:val="18"/>
              </w:rPr>
              <w:t xml:space="preserve">betreft slechts </w:t>
            </w:r>
            <w:r>
              <w:rPr>
                <w:szCs w:val="18"/>
              </w:rPr>
              <w:t xml:space="preserve">een kleine </w:t>
            </w:r>
            <w:r w:rsidR="00A67B2D">
              <w:rPr>
                <w:szCs w:val="18"/>
              </w:rPr>
              <w:t xml:space="preserve">aanpassing in de documentatie en zorgt voor een vereenvoudiging van de </w:t>
            </w:r>
            <w:r w:rsidR="007D2E36">
              <w:rPr>
                <w:szCs w:val="18"/>
              </w:rPr>
              <w:t>uitwisseling van dit bericht.</w:t>
            </w:r>
          </w:p>
          <w:p w14:paraId="19B47841" w14:textId="0C24233C" w:rsidR="00FE4034" w:rsidRPr="003628A1" w:rsidRDefault="00FE4034" w:rsidP="007D2E36">
            <w:pPr>
              <w:snapToGrid w:val="0"/>
              <w:rPr>
                <w:szCs w:val="18"/>
              </w:rPr>
            </w:pPr>
          </w:p>
        </w:tc>
      </w:tr>
      <w:tr w:rsidR="006B6D8A" w:rsidRPr="00CC7826" w14:paraId="45D596D6" w14:textId="77777777" w:rsidTr="5FEBC233">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3CC88C30" w14:textId="77777777" w:rsidR="006B6D8A" w:rsidRDefault="006B6D8A" w:rsidP="006B6D8A">
            <w:pPr>
              <w:snapToGrid w:val="0"/>
              <w:rPr>
                <w:b/>
                <w:szCs w:val="18"/>
              </w:rPr>
            </w:pPr>
            <w:r>
              <w:rPr>
                <w:b/>
                <w:szCs w:val="18"/>
              </w:rPr>
              <w:t>Gewenste oplosdatum</w:t>
            </w:r>
          </w:p>
          <w:p w14:paraId="74B6E88C" w14:textId="77777777" w:rsidR="006B6D8A" w:rsidRDefault="006B6D8A" w:rsidP="006B6D8A">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43E45" w14:textId="076E6E1E" w:rsidR="006B6D8A" w:rsidRPr="00CC7826" w:rsidRDefault="000D4F32" w:rsidP="006B6D8A">
            <w:pPr>
              <w:snapToGrid w:val="0"/>
              <w:rPr>
                <w:szCs w:val="18"/>
              </w:rPr>
            </w:pPr>
            <w:r>
              <w:rPr>
                <w:szCs w:val="18"/>
              </w:rPr>
              <w:t>Gelijktijdig met de implementatie van Tranche 2 Allocatie 2.0.</w:t>
            </w:r>
          </w:p>
        </w:tc>
      </w:tr>
    </w:tbl>
    <w:p w14:paraId="2E086B4E" w14:textId="77777777" w:rsidR="00693F78" w:rsidRPr="00CC7826" w:rsidRDefault="00693F78" w:rsidP="00693F78">
      <w:pPr>
        <w:rPr>
          <w:szCs w:val="18"/>
        </w:rPr>
      </w:pPr>
    </w:p>
    <w:p w14:paraId="140967D4" w14:textId="77777777" w:rsidR="00693F78" w:rsidRPr="00CC7826" w:rsidRDefault="00693F78" w:rsidP="00693F78">
      <w:pPr>
        <w:rPr>
          <w:i/>
          <w:szCs w:val="18"/>
        </w:rPr>
      </w:pPr>
    </w:p>
    <w:p w14:paraId="47E0F759" w14:textId="77777777" w:rsidR="00693F78" w:rsidRPr="00E90701" w:rsidRDefault="00693F78" w:rsidP="00693F78">
      <w:pPr>
        <w:rPr>
          <w:i/>
          <w:szCs w:val="18"/>
        </w:rPr>
      </w:pPr>
      <w:r w:rsidRPr="00E90701">
        <w:rPr>
          <w:i/>
          <w:szCs w:val="18"/>
        </w:rPr>
        <w:t>Beoordeling RFC op de 3 change criteria (In te vullen door secretaris SR-NEDU)</w:t>
      </w:r>
    </w:p>
    <w:tbl>
      <w:tblPr>
        <w:tblW w:w="10046" w:type="dxa"/>
        <w:tblInd w:w="-15" w:type="dxa"/>
        <w:tblLayout w:type="fixed"/>
        <w:tblLook w:val="0000" w:firstRow="0" w:lastRow="0" w:firstColumn="0" w:lastColumn="0" w:noHBand="0" w:noVBand="0"/>
      </w:tblPr>
      <w:tblGrid>
        <w:gridCol w:w="2250"/>
        <w:gridCol w:w="7796"/>
      </w:tblGrid>
      <w:tr w:rsidR="00693F78" w14:paraId="422522CB"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1C7DE82D" w14:textId="77777777" w:rsidR="00693F78" w:rsidRDefault="00693F78" w:rsidP="001C393F">
            <w:pPr>
              <w:rPr>
                <w:b/>
                <w:szCs w:val="18"/>
              </w:rPr>
            </w:pPr>
            <w:r>
              <w:rPr>
                <w:b/>
                <w:szCs w:val="18"/>
              </w:rPr>
              <w:t>B</w:t>
            </w:r>
            <w:r w:rsidRPr="009E5828">
              <w:rPr>
                <w:b/>
                <w:szCs w:val="18"/>
              </w:rPr>
              <w:t>locking issue voor de sector</w:t>
            </w:r>
            <w:r>
              <w:rPr>
                <w:b/>
                <w:szCs w:val="18"/>
              </w:rPr>
              <w:t xml:space="preserve"> als niet doorvoeren?</w:t>
            </w:r>
          </w:p>
        </w:tc>
        <w:tc>
          <w:tcPr>
            <w:tcW w:w="7796" w:type="dxa"/>
            <w:tcBorders>
              <w:top w:val="single" w:sz="4" w:space="0" w:color="000000"/>
              <w:left w:val="single" w:sz="4" w:space="0" w:color="000000"/>
              <w:bottom w:val="single" w:sz="4" w:space="0" w:color="000000"/>
              <w:right w:val="single" w:sz="4" w:space="0" w:color="000000"/>
            </w:tcBorders>
          </w:tcPr>
          <w:p w14:paraId="2540CDD5" w14:textId="77777777" w:rsidR="00693F78" w:rsidRDefault="007C391F" w:rsidP="001C393F">
            <w:pPr>
              <w:snapToGrid w:val="0"/>
              <w:rPr>
                <w:szCs w:val="18"/>
              </w:rPr>
            </w:pPr>
            <w:r>
              <w:rPr>
                <w:szCs w:val="18"/>
              </w:rPr>
              <w:t>Nee</w:t>
            </w:r>
          </w:p>
        </w:tc>
      </w:tr>
      <w:tr w:rsidR="00693F78" w14:paraId="6A90887B"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25B4AB5A" w14:textId="77777777" w:rsidR="00693F78" w:rsidRDefault="00693F78" w:rsidP="001C393F">
            <w:pPr>
              <w:rPr>
                <w:b/>
                <w:szCs w:val="18"/>
              </w:rPr>
            </w:pPr>
            <w:r w:rsidRPr="009E5828">
              <w:rPr>
                <w:b/>
                <w:szCs w:val="18"/>
              </w:rPr>
              <w:lastRenderedPageBreak/>
              <w:t>Toets van het blocking issue aan de Acceptatie criteria</w:t>
            </w:r>
          </w:p>
        </w:tc>
        <w:tc>
          <w:tcPr>
            <w:tcW w:w="7796" w:type="dxa"/>
            <w:tcBorders>
              <w:top w:val="single" w:sz="4" w:space="0" w:color="000000"/>
              <w:left w:val="single" w:sz="4" w:space="0" w:color="000000"/>
              <w:bottom w:val="single" w:sz="4" w:space="0" w:color="000000"/>
              <w:right w:val="single" w:sz="4" w:space="0" w:color="000000"/>
            </w:tcBorders>
          </w:tcPr>
          <w:p w14:paraId="1F1E5ADD" w14:textId="3006EF8A" w:rsidR="00693F78" w:rsidRDefault="00790E07" w:rsidP="001C393F">
            <w:pPr>
              <w:snapToGrid w:val="0"/>
              <w:rPr>
                <w:szCs w:val="18"/>
              </w:rPr>
            </w:pPr>
            <w:r>
              <w:rPr>
                <w:szCs w:val="18"/>
              </w:rPr>
              <w:t>N</w:t>
            </w:r>
            <w:r w:rsidR="00780397">
              <w:rPr>
                <w:szCs w:val="18"/>
              </w:rPr>
              <w:t>.v.t.</w:t>
            </w:r>
          </w:p>
        </w:tc>
      </w:tr>
      <w:tr w:rsidR="00693F78" w14:paraId="5F70E32E"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45D0B95D" w14:textId="77777777" w:rsidR="00693F78" w:rsidRDefault="00693F78" w:rsidP="001C393F">
            <w:pPr>
              <w:rPr>
                <w:b/>
                <w:szCs w:val="18"/>
              </w:rPr>
            </w:pPr>
            <w:r>
              <w:rPr>
                <w:b/>
                <w:szCs w:val="18"/>
              </w:rPr>
              <w:t xml:space="preserve">Kan RFC </w:t>
            </w:r>
            <w:r w:rsidRPr="009E5828">
              <w:rPr>
                <w:b/>
                <w:szCs w:val="18"/>
              </w:rPr>
              <w:t xml:space="preserve">worden geabsorbeerd </w:t>
            </w:r>
            <w:r>
              <w:rPr>
                <w:b/>
                <w:szCs w:val="18"/>
              </w:rPr>
              <w:t xml:space="preserve">in huidige </w:t>
            </w:r>
            <w:r w:rsidRPr="009E5828">
              <w:rPr>
                <w:b/>
                <w:szCs w:val="18"/>
              </w:rPr>
              <w:t>planning en kosten</w:t>
            </w:r>
            <w:r>
              <w:rPr>
                <w:b/>
                <w:szCs w:val="18"/>
              </w:rPr>
              <w:t>?</w:t>
            </w:r>
          </w:p>
        </w:tc>
        <w:tc>
          <w:tcPr>
            <w:tcW w:w="7796" w:type="dxa"/>
            <w:tcBorders>
              <w:top w:val="single" w:sz="4" w:space="0" w:color="000000"/>
              <w:left w:val="single" w:sz="4" w:space="0" w:color="000000"/>
              <w:bottom w:val="single" w:sz="4" w:space="0" w:color="000000"/>
              <w:right w:val="single" w:sz="4" w:space="0" w:color="000000"/>
            </w:tcBorders>
          </w:tcPr>
          <w:p w14:paraId="73640717" w14:textId="77777777" w:rsidR="00693F78" w:rsidRDefault="007C391F" w:rsidP="001C393F">
            <w:pPr>
              <w:snapToGrid w:val="0"/>
              <w:rPr>
                <w:szCs w:val="18"/>
              </w:rPr>
            </w:pPr>
            <w:r>
              <w:rPr>
                <w:szCs w:val="18"/>
              </w:rPr>
              <w:t>Ja</w:t>
            </w:r>
          </w:p>
        </w:tc>
      </w:tr>
    </w:tbl>
    <w:p w14:paraId="08C85639" w14:textId="77777777" w:rsidR="00693F78" w:rsidRDefault="00693F78" w:rsidP="00693F78">
      <w:pPr>
        <w:rPr>
          <w:szCs w:val="18"/>
        </w:rPr>
      </w:pPr>
    </w:p>
    <w:p w14:paraId="08A07B83" w14:textId="77777777" w:rsidR="00693F78" w:rsidRDefault="00693F78" w:rsidP="00693F78">
      <w:pPr>
        <w:rPr>
          <w:szCs w:val="18"/>
        </w:rPr>
      </w:pPr>
    </w:p>
    <w:p w14:paraId="0FAF09EA" w14:textId="77777777" w:rsidR="00693F78" w:rsidRDefault="00693F78" w:rsidP="00693F78">
      <w:pPr>
        <w:rPr>
          <w:szCs w:val="18"/>
        </w:rPr>
      </w:pPr>
    </w:p>
    <w:p w14:paraId="491C07C3" w14:textId="77777777" w:rsidR="00693F78" w:rsidRPr="00D45C7C" w:rsidRDefault="00693F78" w:rsidP="00693F78">
      <w:pPr>
        <w:rPr>
          <w:i/>
          <w:szCs w:val="18"/>
          <w:lang w:val="en-GB"/>
        </w:rPr>
      </w:pPr>
      <w:proofErr w:type="spellStart"/>
      <w:r w:rsidRPr="00D45C7C">
        <w:rPr>
          <w:i/>
          <w:szCs w:val="18"/>
          <w:lang w:val="en-GB"/>
        </w:rPr>
        <w:t>Eindoordeel</w:t>
      </w:r>
      <w:proofErr w:type="spellEnd"/>
      <w:r w:rsidRPr="00D45C7C">
        <w:rPr>
          <w:i/>
          <w:szCs w:val="18"/>
          <w:lang w:val="en-GB"/>
        </w:rPr>
        <w:t xml:space="preserve"> </w:t>
      </w:r>
      <w:r w:rsidR="00D45C7C" w:rsidRPr="00D45C7C">
        <w:rPr>
          <w:i/>
          <w:szCs w:val="18"/>
          <w:lang w:val="en-GB"/>
        </w:rPr>
        <w:t xml:space="preserve">Change Authority, </w:t>
      </w:r>
      <w:r w:rsidRPr="00D45C7C">
        <w:rPr>
          <w:i/>
          <w:szCs w:val="18"/>
          <w:lang w:val="en-GB"/>
        </w:rPr>
        <w:t>SR-NEDU</w:t>
      </w:r>
      <w:r w:rsidR="00D45C7C" w:rsidRPr="00D45C7C">
        <w:rPr>
          <w:i/>
          <w:szCs w:val="18"/>
          <w:lang w:val="en-GB"/>
        </w:rPr>
        <w:t>, SSG</w:t>
      </w:r>
    </w:p>
    <w:tbl>
      <w:tblPr>
        <w:tblW w:w="10046" w:type="dxa"/>
        <w:tblInd w:w="-15" w:type="dxa"/>
        <w:tblLayout w:type="fixed"/>
        <w:tblLook w:val="0000" w:firstRow="0" w:lastRow="0" w:firstColumn="0" w:lastColumn="0" w:noHBand="0" w:noVBand="0"/>
      </w:tblPr>
      <w:tblGrid>
        <w:gridCol w:w="2250"/>
        <w:gridCol w:w="7796"/>
      </w:tblGrid>
      <w:tr w:rsidR="006962F8" w:rsidRPr="00CC4782" w14:paraId="5D7AEB7E"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105FC9F5" w14:textId="72A78CA8" w:rsidR="006962F8" w:rsidRPr="00EA4CF7" w:rsidRDefault="006962F8" w:rsidP="001C393F">
            <w:pPr>
              <w:rPr>
                <w:b/>
                <w:szCs w:val="18"/>
                <w:lang w:val="en-US"/>
              </w:rPr>
            </w:pPr>
            <w:r>
              <w:rPr>
                <w:b/>
                <w:szCs w:val="18"/>
              </w:rPr>
              <w:t>SR NEDU-I</w:t>
            </w:r>
          </w:p>
        </w:tc>
        <w:tc>
          <w:tcPr>
            <w:tcW w:w="7796" w:type="dxa"/>
            <w:tcBorders>
              <w:top w:val="single" w:sz="4" w:space="0" w:color="000000"/>
              <w:left w:val="single" w:sz="4" w:space="0" w:color="000000"/>
              <w:bottom w:val="single" w:sz="4" w:space="0" w:color="000000"/>
              <w:right w:val="single" w:sz="4" w:space="0" w:color="000000"/>
            </w:tcBorders>
          </w:tcPr>
          <w:p w14:paraId="45D37D4E" w14:textId="4FCA321C" w:rsidR="006962F8" w:rsidRPr="00EA4CF7" w:rsidRDefault="007E4D84" w:rsidP="001C393F">
            <w:pPr>
              <w:snapToGrid w:val="0"/>
              <w:rPr>
                <w:szCs w:val="18"/>
                <w:lang w:val="en-US"/>
              </w:rPr>
            </w:pPr>
            <w:r>
              <w:rPr>
                <w:szCs w:val="18"/>
                <w:lang w:val="en-US"/>
              </w:rPr>
              <w:t xml:space="preserve">De SR NEDU </w:t>
            </w:r>
            <w:proofErr w:type="spellStart"/>
            <w:r>
              <w:rPr>
                <w:szCs w:val="18"/>
                <w:lang w:val="en-US"/>
              </w:rPr>
              <w:t>keurt</w:t>
            </w:r>
            <w:proofErr w:type="spellEnd"/>
            <w:r>
              <w:rPr>
                <w:szCs w:val="18"/>
                <w:lang w:val="en-US"/>
              </w:rPr>
              <w:t xml:space="preserve"> de intake van de RFC </w:t>
            </w:r>
            <w:proofErr w:type="spellStart"/>
            <w:r>
              <w:rPr>
                <w:szCs w:val="18"/>
                <w:lang w:val="en-US"/>
              </w:rPr>
              <w:t>goed</w:t>
            </w:r>
            <w:proofErr w:type="spellEnd"/>
            <w:r>
              <w:rPr>
                <w:szCs w:val="18"/>
                <w:lang w:val="en-US"/>
              </w:rPr>
              <w:t xml:space="preserve">. </w:t>
            </w:r>
            <w:proofErr w:type="spellStart"/>
            <w:r>
              <w:rPr>
                <w:szCs w:val="18"/>
                <w:lang w:val="en-US"/>
              </w:rPr>
              <w:t>Reden</w:t>
            </w:r>
            <w:proofErr w:type="spellEnd"/>
            <w:r>
              <w:rPr>
                <w:szCs w:val="18"/>
                <w:lang w:val="en-US"/>
              </w:rPr>
              <w:t xml:space="preserve"> is </w:t>
            </w:r>
            <w:proofErr w:type="spellStart"/>
            <w:r>
              <w:rPr>
                <w:szCs w:val="18"/>
                <w:lang w:val="en-US"/>
              </w:rPr>
              <w:t>dat</w:t>
            </w:r>
            <w:proofErr w:type="spellEnd"/>
            <w:r>
              <w:rPr>
                <w:szCs w:val="18"/>
                <w:lang w:val="en-US"/>
              </w:rPr>
              <w:t xml:space="preserve"> het </w:t>
            </w:r>
            <w:proofErr w:type="spellStart"/>
            <w:r>
              <w:rPr>
                <w:szCs w:val="18"/>
                <w:lang w:val="en-US"/>
              </w:rPr>
              <w:t>een</w:t>
            </w:r>
            <w:proofErr w:type="spellEnd"/>
            <w:r>
              <w:rPr>
                <w:szCs w:val="18"/>
                <w:lang w:val="en-US"/>
              </w:rPr>
              <w:t xml:space="preserve"> </w:t>
            </w:r>
            <w:proofErr w:type="spellStart"/>
            <w:r>
              <w:rPr>
                <w:szCs w:val="18"/>
                <w:lang w:val="en-US"/>
              </w:rPr>
              <w:t>lichte</w:t>
            </w:r>
            <w:proofErr w:type="spellEnd"/>
            <w:r>
              <w:rPr>
                <w:szCs w:val="18"/>
                <w:lang w:val="en-US"/>
              </w:rPr>
              <w:t xml:space="preserve"> </w:t>
            </w:r>
            <w:r w:rsidR="001261F6">
              <w:rPr>
                <w:szCs w:val="18"/>
                <w:lang w:val="en-US"/>
              </w:rPr>
              <w:t xml:space="preserve">RFC is die </w:t>
            </w:r>
            <w:proofErr w:type="spellStart"/>
            <w:r w:rsidR="001261F6">
              <w:rPr>
                <w:szCs w:val="18"/>
                <w:lang w:val="en-US"/>
              </w:rPr>
              <w:t>binnen</w:t>
            </w:r>
            <w:proofErr w:type="spellEnd"/>
            <w:r w:rsidR="001261F6">
              <w:rPr>
                <w:szCs w:val="18"/>
                <w:lang w:val="en-US"/>
              </w:rPr>
              <w:t xml:space="preserve"> planning </w:t>
            </w:r>
            <w:proofErr w:type="spellStart"/>
            <w:r w:rsidR="001261F6">
              <w:rPr>
                <w:szCs w:val="18"/>
                <w:lang w:val="en-US"/>
              </w:rPr>
              <w:t>en</w:t>
            </w:r>
            <w:proofErr w:type="spellEnd"/>
            <w:r w:rsidR="001261F6">
              <w:rPr>
                <w:szCs w:val="18"/>
                <w:lang w:val="en-US"/>
              </w:rPr>
              <w:t xml:space="preserve"> budget </w:t>
            </w:r>
            <w:proofErr w:type="spellStart"/>
            <w:r w:rsidR="001261F6">
              <w:rPr>
                <w:szCs w:val="18"/>
                <w:lang w:val="en-US"/>
              </w:rPr>
              <w:t>kan</w:t>
            </w:r>
            <w:proofErr w:type="spellEnd"/>
            <w:r w:rsidR="001261F6">
              <w:rPr>
                <w:szCs w:val="18"/>
                <w:lang w:val="en-US"/>
              </w:rPr>
              <w:t xml:space="preserve"> </w:t>
            </w:r>
            <w:proofErr w:type="spellStart"/>
            <w:r w:rsidR="001261F6">
              <w:rPr>
                <w:szCs w:val="18"/>
                <w:lang w:val="en-US"/>
              </w:rPr>
              <w:t>worden</w:t>
            </w:r>
            <w:proofErr w:type="spellEnd"/>
            <w:r w:rsidR="001261F6">
              <w:rPr>
                <w:szCs w:val="18"/>
                <w:lang w:val="en-US"/>
              </w:rPr>
              <w:t xml:space="preserve"> </w:t>
            </w:r>
            <w:proofErr w:type="spellStart"/>
            <w:r w:rsidR="001261F6">
              <w:rPr>
                <w:szCs w:val="18"/>
                <w:lang w:val="en-US"/>
              </w:rPr>
              <w:t>geimplementeerd</w:t>
            </w:r>
            <w:proofErr w:type="spellEnd"/>
            <w:r w:rsidR="001261F6">
              <w:rPr>
                <w:szCs w:val="18"/>
                <w:lang w:val="en-US"/>
              </w:rPr>
              <w:t xml:space="preserve">. Steeds </w:t>
            </w:r>
            <w:proofErr w:type="spellStart"/>
            <w:r w:rsidR="001261F6">
              <w:rPr>
                <w:szCs w:val="18"/>
                <w:lang w:val="en-US"/>
              </w:rPr>
              <w:t>moet</w:t>
            </w:r>
            <w:proofErr w:type="spellEnd"/>
            <w:r w:rsidR="001261F6">
              <w:rPr>
                <w:szCs w:val="18"/>
                <w:lang w:val="en-US"/>
              </w:rPr>
              <w:t xml:space="preserve"> de </w:t>
            </w:r>
            <w:proofErr w:type="spellStart"/>
            <w:r w:rsidR="001261F6">
              <w:rPr>
                <w:szCs w:val="18"/>
                <w:lang w:val="en-US"/>
              </w:rPr>
              <w:t>afweging</w:t>
            </w:r>
            <w:proofErr w:type="spellEnd"/>
            <w:r w:rsidR="001261F6">
              <w:rPr>
                <w:szCs w:val="18"/>
                <w:lang w:val="en-US"/>
              </w:rPr>
              <w:t xml:space="preserve"> </w:t>
            </w:r>
            <w:proofErr w:type="spellStart"/>
            <w:r w:rsidR="001261F6">
              <w:rPr>
                <w:szCs w:val="18"/>
                <w:lang w:val="en-US"/>
              </w:rPr>
              <w:t>gemaakt</w:t>
            </w:r>
            <w:proofErr w:type="spellEnd"/>
            <w:r w:rsidR="001261F6">
              <w:rPr>
                <w:szCs w:val="18"/>
                <w:lang w:val="en-US"/>
              </w:rPr>
              <w:t xml:space="preserve"> </w:t>
            </w:r>
            <w:proofErr w:type="spellStart"/>
            <w:r w:rsidR="001261F6">
              <w:rPr>
                <w:szCs w:val="18"/>
                <w:lang w:val="en-US"/>
              </w:rPr>
              <w:t>worden</w:t>
            </w:r>
            <w:proofErr w:type="spellEnd"/>
            <w:r w:rsidR="001261F6">
              <w:rPr>
                <w:szCs w:val="18"/>
                <w:lang w:val="en-US"/>
              </w:rPr>
              <w:t xml:space="preserve"> of de RFC </w:t>
            </w:r>
            <w:proofErr w:type="spellStart"/>
            <w:r w:rsidR="001261F6">
              <w:rPr>
                <w:szCs w:val="18"/>
                <w:lang w:val="en-US"/>
              </w:rPr>
              <w:t>niet</w:t>
            </w:r>
            <w:proofErr w:type="spellEnd"/>
            <w:r w:rsidR="001261F6">
              <w:rPr>
                <w:szCs w:val="18"/>
                <w:lang w:val="en-US"/>
              </w:rPr>
              <w:t xml:space="preserve"> </w:t>
            </w:r>
            <w:proofErr w:type="spellStart"/>
            <w:r w:rsidR="001261F6">
              <w:rPr>
                <w:szCs w:val="18"/>
                <w:lang w:val="en-US"/>
              </w:rPr>
              <w:t>tot</w:t>
            </w:r>
            <w:proofErr w:type="spellEnd"/>
            <w:r w:rsidR="001261F6">
              <w:rPr>
                <w:szCs w:val="18"/>
                <w:lang w:val="en-US"/>
              </w:rPr>
              <w:t xml:space="preserve"> </w:t>
            </w:r>
            <w:proofErr w:type="spellStart"/>
            <w:r w:rsidR="001261F6">
              <w:rPr>
                <w:szCs w:val="18"/>
                <w:lang w:val="en-US"/>
              </w:rPr>
              <w:t>uitstel</w:t>
            </w:r>
            <w:proofErr w:type="spellEnd"/>
            <w:r w:rsidR="001261F6">
              <w:rPr>
                <w:szCs w:val="18"/>
                <w:lang w:val="en-US"/>
              </w:rPr>
              <w:t xml:space="preserve"> in de planning van de RNB’s </w:t>
            </w:r>
            <w:proofErr w:type="spellStart"/>
            <w:r w:rsidR="001261F6">
              <w:rPr>
                <w:szCs w:val="18"/>
                <w:lang w:val="en-US"/>
              </w:rPr>
              <w:t>leidt</w:t>
            </w:r>
            <w:proofErr w:type="spellEnd"/>
            <w:r w:rsidR="001261F6">
              <w:rPr>
                <w:szCs w:val="18"/>
                <w:lang w:val="en-US"/>
              </w:rPr>
              <w:t xml:space="preserve">. </w:t>
            </w:r>
            <w:proofErr w:type="spellStart"/>
            <w:r w:rsidR="00E16B97">
              <w:rPr>
                <w:szCs w:val="18"/>
                <w:lang w:val="en-US"/>
              </w:rPr>
              <w:t>Verder</w:t>
            </w:r>
            <w:proofErr w:type="spellEnd"/>
            <w:r w:rsidR="00E16B97">
              <w:rPr>
                <w:szCs w:val="18"/>
                <w:lang w:val="en-US"/>
              </w:rPr>
              <w:t xml:space="preserve"> is het </w:t>
            </w:r>
            <w:proofErr w:type="spellStart"/>
            <w:r w:rsidR="00E16B97">
              <w:rPr>
                <w:szCs w:val="18"/>
                <w:lang w:val="en-US"/>
              </w:rPr>
              <w:t>nummer</w:t>
            </w:r>
            <w:proofErr w:type="spellEnd"/>
            <w:r w:rsidR="00E16B97">
              <w:rPr>
                <w:szCs w:val="18"/>
                <w:lang w:val="en-US"/>
              </w:rPr>
              <w:t xml:space="preserve"> van de RFC A2.0-2. Het </w:t>
            </w:r>
            <w:proofErr w:type="spellStart"/>
            <w:r w:rsidR="00E16B97">
              <w:rPr>
                <w:szCs w:val="18"/>
                <w:lang w:val="en-US"/>
              </w:rPr>
              <w:t>betreft</w:t>
            </w:r>
            <w:proofErr w:type="spellEnd"/>
            <w:r w:rsidR="00E16B97">
              <w:rPr>
                <w:szCs w:val="18"/>
                <w:lang w:val="en-US"/>
              </w:rPr>
              <w:t xml:space="preserve"> </w:t>
            </w:r>
            <w:proofErr w:type="spellStart"/>
            <w:r w:rsidR="00E16B97">
              <w:rPr>
                <w:szCs w:val="18"/>
                <w:lang w:val="en-US"/>
              </w:rPr>
              <w:t>namelijk</w:t>
            </w:r>
            <w:proofErr w:type="spellEnd"/>
            <w:r w:rsidR="00E16B97">
              <w:rPr>
                <w:szCs w:val="18"/>
                <w:lang w:val="en-US"/>
              </w:rPr>
              <w:t xml:space="preserve"> </w:t>
            </w:r>
            <w:proofErr w:type="spellStart"/>
            <w:r w:rsidR="00E16B97">
              <w:rPr>
                <w:szCs w:val="18"/>
                <w:lang w:val="en-US"/>
              </w:rPr>
              <w:t>meerdere</w:t>
            </w:r>
            <w:proofErr w:type="spellEnd"/>
            <w:r w:rsidR="00E16B97">
              <w:rPr>
                <w:szCs w:val="18"/>
                <w:lang w:val="en-US"/>
              </w:rPr>
              <w:t xml:space="preserve"> issues. </w:t>
            </w:r>
          </w:p>
        </w:tc>
      </w:tr>
      <w:tr w:rsidR="006962F8" w14:paraId="66BB3BA4"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4FA93450" w14:textId="4C211046" w:rsidR="006962F8" w:rsidRDefault="006962F8" w:rsidP="001C393F">
            <w:pPr>
              <w:rPr>
                <w:b/>
                <w:szCs w:val="18"/>
              </w:rPr>
            </w:pPr>
            <w:r>
              <w:rPr>
                <w:b/>
                <w:szCs w:val="18"/>
              </w:rPr>
              <w:t>CA-I</w:t>
            </w:r>
          </w:p>
        </w:tc>
        <w:tc>
          <w:tcPr>
            <w:tcW w:w="7796" w:type="dxa"/>
            <w:tcBorders>
              <w:top w:val="single" w:sz="4" w:space="0" w:color="000000"/>
              <w:left w:val="single" w:sz="4" w:space="0" w:color="000000"/>
              <w:bottom w:val="single" w:sz="4" w:space="0" w:color="000000"/>
              <w:right w:val="single" w:sz="4" w:space="0" w:color="000000"/>
            </w:tcBorders>
          </w:tcPr>
          <w:p w14:paraId="3BD85555" w14:textId="25324A6E" w:rsidR="006C3907" w:rsidRPr="006C3907" w:rsidRDefault="00E36727" w:rsidP="006C3907">
            <w:pPr>
              <w:snapToGrid w:val="0"/>
              <w:rPr>
                <w:szCs w:val="18"/>
              </w:rPr>
            </w:pPr>
            <w:r w:rsidRPr="006C3907">
              <w:rPr>
                <w:szCs w:val="18"/>
              </w:rPr>
              <w:t xml:space="preserve">De Change </w:t>
            </w:r>
            <w:proofErr w:type="spellStart"/>
            <w:r w:rsidRPr="006C3907">
              <w:rPr>
                <w:szCs w:val="18"/>
              </w:rPr>
              <w:t>Authority</w:t>
            </w:r>
            <w:proofErr w:type="spellEnd"/>
            <w:r w:rsidRPr="006C3907">
              <w:rPr>
                <w:szCs w:val="18"/>
              </w:rPr>
              <w:t xml:space="preserve"> keurt de RFC A2.0 Tranche 2.1 Bericht RCF/Profielfracties goed</w:t>
            </w:r>
            <w:r>
              <w:rPr>
                <w:szCs w:val="18"/>
              </w:rPr>
              <w:t>.</w:t>
            </w:r>
            <w:r w:rsidRPr="006C3907">
              <w:rPr>
                <w:szCs w:val="18"/>
              </w:rPr>
              <w:t xml:space="preserve"> </w:t>
            </w:r>
            <w:r w:rsidR="006C3907" w:rsidRPr="006C3907">
              <w:rPr>
                <w:szCs w:val="18"/>
              </w:rPr>
              <w:t xml:space="preserve">De Change </w:t>
            </w:r>
            <w:proofErr w:type="spellStart"/>
            <w:r w:rsidR="006C3907" w:rsidRPr="006C3907">
              <w:rPr>
                <w:szCs w:val="18"/>
              </w:rPr>
              <w:t>Authority</w:t>
            </w:r>
            <w:proofErr w:type="spellEnd"/>
            <w:r w:rsidR="006C3907" w:rsidRPr="006C3907">
              <w:rPr>
                <w:szCs w:val="18"/>
              </w:rPr>
              <w:t xml:space="preserve"> stelt vast dat de RFC A2.0 Tranche 2.1 Bericht RCF/Profielfracties aansluit bij de doelstellingen van het Programma Allocatie 2.0 (faciliteren verwante processen en vervangen </w:t>
            </w:r>
            <w:proofErr w:type="spellStart"/>
            <w:r w:rsidR="006C3907" w:rsidRPr="006C3907">
              <w:rPr>
                <w:szCs w:val="18"/>
              </w:rPr>
              <w:t>Edine</w:t>
            </w:r>
            <w:proofErr w:type="spellEnd"/>
            <w:r w:rsidR="006C3907" w:rsidRPr="006C3907">
              <w:rPr>
                <w:szCs w:val="18"/>
              </w:rPr>
              <w:t xml:space="preserve"> berichten meetdata GV door XML), maar niet in scope is van het Programma Allocatie 2.0.</w:t>
            </w:r>
          </w:p>
          <w:p w14:paraId="2948BE5A" w14:textId="64FEFCBA" w:rsidR="006962F8" w:rsidRDefault="006C3907" w:rsidP="006C3907">
            <w:pPr>
              <w:snapToGrid w:val="0"/>
              <w:rPr>
                <w:szCs w:val="18"/>
              </w:rPr>
            </w:pPr>
            <w:r w:rsidRPr="006C3907">
              <w:rPr>
                <w:szCs w:val="18"/>
              </w:rPr>
              <w:t xml:space="preserve">De Change </w:t>
            </w:r>
            <w:proofErr w:type="spellStart"/>
            <w:r w:rsidRPr="006C3907">
              <w:rPr>
                <w:szCs w:val="18"/>
              </w:rPr>
              <w:t>Authority</w:t>
            </w:r>
            <w:proofErr w:type="spellEnd"/>
            <w:r w:rsidRPr="006C3907">
              <w:rPr>
                <w:szCs w:val="18"/>
              </w:rPr>
              <w:t xml:space="preserve"> stelt vast dat de RFC A2.0 Tranche 2.1 Bericht RCF/Profielfracties enkel impact heeft op Tranche 2 en geen impact heeft op andere onderdelen van het Programma Allocatie 2.0</w:t>
            </w:r>
            <w:r w:rsidR="00E36727">
              <w:rPr>
                <w:szCs w:val="18"/>
              </w:rPr>
              <w:t>.</w:t>
            </w:r>
          </w:p>
        </w:tc>
      </w:tr>
      <w:tr w:rsidR="006962F8" w14:paraId="412E8943"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37EBDE37" w14:textId="08BCEE2E" w:rsidR="006962F8" w:rsidRDefault="006962F8" w:rsidP="001C393F">
            <w:pPr>
              <w:rPr>
                <w:b/>
                <w:szCs w:val="18"/>
              </w:rPr>
            </w:pPr>
            <w:r>
              <w:rPr>
                <w:b/>
                <w:szCs w:val="18"/>
              </w:rPr>
              <w:t>SR-NEDU-II</w:t>
            </w:r>
          </w:p>
        </w:tc>
        <w:tc>
          <w:tcPr>
            <w:tcW w:w="7796" w:type="dxa"/>
            <w:tcBorders>
              <w:top w:val="single" w:sz="4" w:space="0" w:color="000000"/>
              <w:left w:val="single" w:sz="4" w:space="0" w:color="000000"/>
              <w:bottom w:val="single" w:sz="4" w:space="0" w:color="000000"/>
              <w:right w:val="single" w:sz="4" w:space="0" w:color="000000"/>
            </w:tcBorders>
          </w:tcPr>
          <w:p w14:paraId="6EB8C370" w14:textId="59704593" w:rsidR="006962F8" w:rsidRDefault="00AB504E" w:rsidP="001C393F">
            <w:pPr>
              <w:snapToGrid w:val="0"/>
              <w:rPr>
                <w:szCs w:val="18"/>
              </w:rPr>
            </w:pPr>
            <w:r>
              <w:rPr>
                <w:szCs w:val="18"/>
              </w:rPr>
              <w:t xml:space="preserve">Er is discussie geweest waarom er weer een RFC is en mogelijk impact op rollen LV/BRP. Aangegeven is dat de impact klein is en dat het veel duurder en complexer is deze RFC uit te voeren in Tranche 3 want dan moet wat gebouwd is aangepast worden terwijl RFC nu wordt meegenomen. </w:t>
            </w:r>
          </w:p>
        </w:tc>
      </w:tr>
      <w:tr w:rsidR="006962F8" w14:paraId="0C2C47B6"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3154A6A2" w14:textId="45EE60AB" w:rsidR="006962F8" w:rsidRDefault="006962F8" w:rsidP="001C393F">
            <w:pPr>
              <w:rPr>
                <w:b/>
                <w:szCs w:val="18"/>
              </w:rPr>
            </w:pPr>
            <w:r>
              <w:rPr>
                <w:b/>
                <w:szCs w:val="18"/>
              </w:rPr>
              <w:t>SSG A2.0</w:t>
            </w:r>
          </w:p>
        </w:tc>
        <w:tc>
          <w:tcPr>
            <w:tcW w:w="7796" w:type="dxa"/>
            <w:tcBorders>
              <w:top w:val="single" w:sz="4" w:space="0" w:color="000000"/>
              <w:left w:val="single" w:sz="4" w:space="0" w:color="000000"/>
              <w:bottom w:val="single" w:sz="4" w:space="0" w:color="000000"/>
              <w:right w:val="single" w:sz="4" w:space="0" w:color="000000"/>
            </w:tcBorders>
          </w:tcPr>
          <w:p w14:paraId="17895FC8" w14:textId="0C9C28D9" w:rsidR="006962F8" w:rsidRDefault="00AB504E" w:rsidP="001C393F">
            <w:pPr>
              <w:snapToGrid w:val="0"/>
              <w:rPr>
                <w:szCs w:val="18"/>
              </w:rPr>
            </w:pPr>
            <w:r>
              <w:rPr>
                <w:szCs w:val="18"/>
              </w:rPr>
              <w:t xml:space="preserve">Zonder discussie akkoord. </w:t>
            </w:r>
          </w:p>
        </w:tc>
      </w:tr>
      <w:tr w:rsidR="006962F8" w14:paraId="42A979C6"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19C7D29B" w14:textId="68A15C3D" w:rsidR="006962F8" w:rsidRDefault="006962F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21E754B5" w14:textId="77777777" w:rsidR="006962F8" w:rsidRDefault="006962F8" w:rsidP="001C393F">
            <w:pPr>
              <w:snapToGrid w:val="0"/>
              <w:rPr>
                <w:szCs w:val="18"/>
              </w:rPr>
            </w:pPr>
          </w:p>
        </w:tc>
      </w:tr>
    </w:tbl>
    <w:p w14:paraId="7AB1687C" w14:textId="77777777" w:rsidR="00693F78" w:rsidRDefault="00693F78" w:rsidP="00693F78">
      <w:pPr>
        <w:rPr>
          <w:szCs w:val="18"/>
        </w:rPr>
      </w:pPr>
    </w:p>
    <w:p w14:paraId="030248CC" w14:textId="77777777" w:rsidR="00693F78" w:rsidRDefault="00693F78" w:rsidP="00693F78">
      <w:pPr>
        <w:keepNext/>
        <w:keepLines/>
        <w:outlineLvl w:val="0"/>
        <w:rPr>
          <w:i/>
          <w:szCs w:val="18"/>
        </w:rPr>
      </w:pPr>
    </w:p>
    <w:p w14:paraId="09AF7562" w14:textId="77777777" w:rsidR="00693F78" w:rsidRDefault="00693F78" w:rsidP="00693F78">
      <w:pPr>
        <w:keepNext/>
        <w:keepLines/>
        <w:outlineLvl w:val="0"/>
        <w:rPr>
          <w:i/>
          <w:szCs w:val="18"/>
        </w:rPr>
      </w:pPr>
      <w:r>
        <w:rPr>
          <w:i/>
          <w:szCs w:val="18"/>
        </w:rPr>
        <w:t>Gerelateerde documenten</w:t>
      </w:r>
    </w:p>
    <w:tbl>
      <w:tblPr>
        <w:tblW w:w="10056" w:type="dxa"/>
        <w:tblInd w:w="-15" w:type="dxa"/>
        <w:tblLayout w:type="fixed"/>
        <w:tblLook w:val="0000" w:firstRow="0" w:lastRow="0" w:firstColumn="0" w:lastColumn="0" w:noHBand="0" w:noVBand="0"/>
      </w:tblPr>
      <w:tblGrid>
        <w:gridCol w:w="577"/>
        <w:gridCol w:w="4962"/>
        <w:gridCol w:w="1108"/>
        <w:gridCol w:w="1301"/>
        <w:gridCol w:w="2108"/>
      </w:tblGrid>
      <w:tr w:rsidR="00693F78" w14:paraId="37F5964A" w14:textId="77777777" w:rsidTr="00541665">
        <w:trPr>
          <w:trHeight w:val="280"/>
          <w:tblHeader/>
        </w:trPr>
        <w:tc>
          <w:tcPr>
            <w:tcW w:w="577" w:type="dxa"/>
            <w:tcBorders>
              <w:top w:val="single" w:sz="4" w:space="0" w:color="000000"/>
              <w:left w:val="single" w:sz="4" w:space="0" w:color="000000"/>
              <w:bottom w:val="single" w:sz="4" w:space="0" w:color="000000"/>
            </w:tcBorders>
            <w:shd w:val="clear" w:color="auto" w:fill="B8CCE4"/>
          </w:tcPr>
          <w:p w14:paraId="2B36D7B8" w14:textId="77777777" w:rsidR="00693F78" w:rsidRDefault="00693F78" w:rsidP="001C393F">
            <w:pPr>
              <w:keepNext/>
              <w:keepLines/>
              <w:snapToGrid w:val="0"/>
              <w:rPr>
                <w:b/>
                <w:szCs w:val="18"/>
              </w:rPr>
            </w:pPr>
            <w:proofErr w:type="spellStart"/>
            <w:r>
              <w:rPr>
                <w:b/>
                <w:szCs w:val="18"/>
              </w:rPr>
              <w:t>Nr</w:t>
            </w:r>
            <w:proofErr w:type="spellEnd"/>
          </w:p>
        </w:tc>
        <w:tc>
          <w:tcPr>
            <w:tcW w:w="4962" w:type="dxa"/>
            <w:tcBorders>
              <w:top w:val="single" w:sz="4" w:space="0" w:color="000000"/>
              <w:left w:val="single" w:sz="4" w:space="0" w:color="000000"/>
              <w:bottom w:val="single" w:sz="4" w:space="0" w:color="000000"/>
            </w:tcBorders>
            <w:shd w:val="clear" w:color="auto" w:fill="B8CCE4"/>
          </w:tcPr>
          <w:p w14:paraId="71FE7144" w14:textId="77777777" w:rsidR="00693F78" w:rsidRDefault="00693F78" w:rsidP="001C393F">
            <w:pPr>
              <w:keepNext/>
              <w:keepLines/>
              <w:snapToGrid w:val="0"/>
              <w:rPr>
                <w:b/>
                <w:szCs w:val="18"/>
              </w:rPr>
            </w:pPr>
            <w:r>
              <w:rPr>
                <w:b/>
                <w:szCs w:val="18"/>
              </w:rPr>
              <w:t>Omschrijving</w:t>
            </w:r>
          </w:p>
        </w:tc>
        <w:tc>
          <w:tcPr>
            <w:tcW w:w="1108" w:type="dxa"/>
            <w:tcBorders>
              <w:top w:val="single" w:sz="4" w:space="0" w:color="000000"/>
              <w:left w:val="single" w:sz="4" w:space="0" w:color="000000"/>
              <w:bottom w:val="single" w:sz="4" w:space="0" w:color="000000"/>
            </w:tcBorders>
            <w:shd w:val="clear" w:color="auto" w:fill="B8CCE4"/>
          </w:tcPr>
          <w:p w14:paraId="494C40F1" w14:textId="77777777" w:rsidR="00693F78" w:rsidRDefault="00693F78" w:rsidP="001C393F">
            <w:pPr>
              <w:keepNext/>
              <w:keepLines/>
              <w:snapToGrid w:val="0"/>
              <w:rPr>
                <w:b/>
                <w:szCs w:val="18"/>
              </w:rPr>
            </w:pPr>
            <w:r>
              <w:rPr>
                <w:b/>
                <w:szCs w:val="18"/>
              </w:rPr>
              <w:t>Versie</w:t>
            </w:r>
          </w:p>
        </w:tc>
        <w:tc>
          <w:tcPr>
            <w:tcW w:w="1301" w:type="dxa"/>
            <w:tcBorders>
              <w:top w:val="single" w:sz="4" w:space="0" w:color="000000"/>
              <w:left w:val="single" w:sz="4" w:space="0" w:color="000000"/>
              <w:bottom w:val="single" w:sz="4" w:space="0" w:color="000000"/>
            </w:tcBorders>
            <w:shd w:val="clear" w:color="auto" w:fill="B8CCE4"/>
          </w:tcPr>
          <w:p w14:paraId="0D6429C2" w14:textId="77777777" w:rsidR="00693F78" w:rsidRDefault="00693F78" w:rsidP="001C393F">
            <w:pPr>
              <w:keepNext/>
              <w:keepLines/>
              <w:snapToGrid w:val="0"/>
              <w:rPr>
                <w:b/>
                <w:szCs w:val="18"/>
              </w:rPr>
            </w:pPr>
            <w:r>
              <w:rPr>
                <w:b/>
                <w:szCs w:val="18"/>
              </w:rPr>
              <w:t>Datum</w:t>
            </w:r>
          </w:p>
        </w:tc>
        <w:tc>
          <w:tcPr>
            <w:tcW w:w="2108" w:type="dxa"/>
            <w:tcBorders>
              <w:top w:val="single" w:sz="4" w:space="0" w:color="000000"/>
              <w:left w:val="single" w:sz="4" w:space="0" w:color="000000"/>
              <w:bottom w:val="single" w:sz="4" w:space="0" w:color="000000"/>
              <w:right w:val="single" w:sz="4" w:space="0" w:color="000000"/>
            </w:tcBorders>
            <w:shd w:val="clear" w:color="auto" w:fill="B8CCE4"/>
          </w:tcPr>
          <w:p w14:paraId="56A2A089" w14:textId="77777777" w:rsidR="00693F78" w:rsidRDefault="00693F78" w:rsidP="001C393F">
            <w:pPr>
              <w:keepNext/>
              <w:keepLines/>
              <w:snapToGrid w:val="0"/>
              <w:rPr>
                <w:b/>
                <w:szCs w:val="18"/>
              </w:rPr>
            </w:pPr>
            <w:r>
              <w:rPr>
                <w:b/>
                <w:szCs w:val="18"/>
              </w:rPr>
              <w:t>Auteur</w:t>
            </w:r>
          </w:p>
        </w:tc>
      </w:tr>
      <w:tr w:rsidR="00E87280" w14:paraId="593FCBDE" w14:textId="77777777" w:rsidTr="00541665">
        <w:trPr>
          <w:trHeight w:val="238"/>
        </w:trPr>
        <w:tc>
          <w:tcPr>
            <w:tcW w:w="577" w:type="dxa"/>
            <w:tcBorders>
              <w:top w:val="single" w:sz="4" w:space="0" w:color="000000"/>
              <w:left w:val="single" w:sz="4" w:space="0" w:color="000000"/>
              <w:bottom w:val="single" w:sz="4" w:space="0" w:color="000000"/>
            </w:tcBorders>
          </w:tcPr>
          <w:p w14:paraId="63936BA6" w14:textId="77777777" w:rsidR="00E87280" w:rsidRPr="003D6D76" w:rsidRDefault="00E87280" w:rsidP="00E87280">
            <w:pPr>
              <w:keepNext/>
              <w:keepLines/>
              <w:snapToGrid w:val="0"/>
              <w:rPr>
                <w:szCs w:val="22"/>
              </w:rPr>
            </w:pPr>
            <w:r>
              <w:rPr>
                <w:szCs w:val="22"/>
              </w:rPr>
              <w:t>1</w:t>
            </w:r>
          </w:p>
        </w:tc>
        <w:tc>
          <w:tcPr>
            <w:tcW w:w="4962" w:type="dxa"/>
            <w:tcBorders>
              <w:top w:val="single" w:sz="4" w:space="0" w:color="000000"/>
              <w:left w:val="single" w:sz="4" w:space="0" w:color="000000"/>
              <w:bottom w:val="single" w:sz="4" w:space="0" w:color="000000"/>
            </w:tcBorders>
          </w:tcPr>
          <w:p w14:paraId="6D151B9C" w14:textId="3C778614" w:rsidR="00E87280" w:rsidRPr="003D6D76" w:rsidRDefault="0027115C" w:rsidP="000D4F32">
            <w:pPr>
              <w:keepNext/>
              <w:keepLines/>
              <w:snapToGrid w:val="0"/>
              <w:rPr>
                <w:szCs w:val="22"/>
              </w:rPr>
            </w:pPr>
            <w:r>
              <w:rPr>
                <w:szCs w:val="22"/>
              </w:rPr>
              <w:t xml:space="preserve">Business Service </w:t>
            </w:r>
            <w:r w:rsidR="007458CB">
              <w:rPr>
                <w:szCs w:val="22"/>
              </w:rPr>
              <w:t>Uitwisselen allocatiegegevens elektriciteit</w:t>
            </w:r>
          </w:p>
        </w:tc>
        <w:tc>
          <w:tcPr>
            <w:tcW w:w="1108" w:type="dxa"/>
            <w:tcBorders>
              <w:top w:val="single" w:sz="4" w:space="0" w:color="000000"/>
              <w:left w:val="single" w:sz="4" w:space="0" w:color="000000"/>
              <w:bottom w:val="single" w:sz="4" w:space="0" w:color="000000"/>
            </w:tcBorders>
          </w:tcPr>
          <w:p w14:paraId="5DD114E6" w14:textId="78C6CB65" w:rsidR="00E87280" w:rsidRPr="003D6D76" w:rsidRDefault="007458CB" w:rsidP="00E87280">
            <w:pPr>
              <w:keepNext/>
              <w:keepLines/>
              <w:snapToGrid w:val="0"/>
              <w:rPr>
                <w:szCs w:val="22"/>
              </w:rPr>
            </w:pPr>
            <w:r>
              <w:rPr>
                <w:szCs w:val="22"/>
              </w:rPr>
              <w:t>1</w:t>
            </w:r>
            <w:r w:rsidR="006962F8">
              <w:rPr>
                <w:szCs w:val="22"/>
              </w:rPr>
              <w:t>.0</w:t>
            </w:r>
          </w:p>
        </w:tc>
        <w:tc>
          <w:tcPr>
            <w:tcW w:w="1301" w:type="dxa"/>
            <w:tcBorders>
              <w:top w:val="single" w:sz="4" w:space="0" w:color="000000"/>
              <w:left w:val="single" w:sz="4" w:space="0" w:color="000000"/>
              <w:bottom w:val="single" w:sz="4" w:space="0" w:color="000000"/>
            </w:tcBorders>
          </w:tcPr>
          <w:p w14:paraId="391BA4AE" w14:textId="5222AD91" w:rsidR="00E87280" w:rsidRPr="003D6D76" w:rsidRDefault="009757DE" w:rsidP="00E87280">
            <w:pPr>
              <w:keepNext/>
              <w:keepLines/>
              <w:snapToGrid w:val="0"/>
              <w:rPr>
                <w:szCs w:val="22"/>
              </w:rPr>
            </w:pPr>
            <w:r>
              <w:rPr>
                <w:szCs w:val="22"/>
              </w:rPr>
              <w:t>16-12-2021</w:t>
            </w:r>
          </w:p>
        </w:tc>
        <w:tc>
          <w:tcPr>
            <w:tcW w:w="2108" w:type="dxa"/>
            <w:tcBorders>
              <w:top w:val="single" w:sz="4" w:space="0" w:color="000000"/>
              <w:left w:val="single" w:sz="4" w:space="0" w:color="000000"/>
              <w:bottom w:val="single" w:sz="4" w:space="0" w:color="000000"/>
              <w:right w:val="single" w:sz="4" w:space="0" w:color="000000"/>
            </w:tcBorders>
          </w:tcPr>
          <w:p w14:paraId="74897AFA" w14:textId="51FEB430" w:rsidR="00E87280" w:rsidRPr="003D6D76" w:rsidRDefault="00894C61" w:rsidP="00E87280">
            <w:pPr>
              <w:keepNext/>
              <w:keepLines/>
              <w:snapToGrid w:val="0"/>
              <w:rPr>
                <w:szCs w:val="22"/>
              </w:rPr>
            </w:pPr>
            <w:r w:rsidRPr="00894C61">
              <w:rPr>
                <w:szCs w:val="22"/>
              </w:rPr>
              <w:t>EDSN Business Integratie</w:t>
            </w:r>
          </w:p>
        </w:tc>
      </w:tr>
      <w:tr w:rsidR="00E87280" w14:paraId="6A41BC7F" w14:textId="77777777" w:rsidTr="00541665">
        <w:trPr>
          <w:trHeight w:val="238"/>
        </w:trPr>
        <w:tc>
          <w:tcPr>
            <w:tcW w:w="577" w:type="dxa"/>
            <w:tcBorders>
              <w:top w:val="single" w:sz="4" w:space="0" w:color="000000"/>
              <w:left w:val="single" w:sz="4" w:space="0" w:color="000000"/>
              <w:bottom w:val="single" w:sz="4" w:space="0" w:color="000000"/>
            </w:tcBorders>
          </w:tcPr>
          <w:p w14:paraId="7F7CF802" w14:textId="79A43A45" w:rsidR="00E87280" w:rsidRPr="003D6D76" w:rsidRDefault="00E87280" w:rsidP="00E87280">
            <w:pPr>
              <w:keepNext/>
              <w:keepLines/>
              <w:snapToGrid w:val="0"/>
              <w:rPr>
                <w:szCs w:val="22"/>
              </w:rPr>
            </w:pPr>
          </w:p>
        </w:tc>
        <w:tc>
          <w:tcPr>
            <w:tcW w:w="4962" w:type="dxa"/>
            <w:tcBorders>
              <w:top w:val="single" w:sz="4" w:space="0" w:color="000000"/>
              <w:left w:val="single" w:sz="4" w:space="0" w:color="000000"/>
              <w:bottom w:val="single" w:sz="4" w:space="0" w:color="000000"/>
            </w:tcBorders>
          </w:tcPr>
          <w:p w14:paraId="7843684C" w14:textId="2ECC9606" w:rsidR="00E87280" w:rsidRPr="003D6D76" w:rsidRDefault="00E87280" w:rsidP="00E87280">
            <w:pPr>
              <w:keepNext/>
              <w:keepLines/>
              <w:snapToGrid w:val="0"/>
              <w:rPr>
                <w:szCs w:val="22"/>
              </w:rPr>
            </w:pPr>
          </w:p>
        </w:tc>
        <w:tc>
          <w:tcPr>
            <w:tcW w:w="1108" w:type="dxa"/>
            <w:tcBorders>
              <w:top w:val="single" w:sz="4" w:space="0" w:color="000000"/>
              <w:left w:val="single" w:sz="4" w:space="0" w:color="000000"/>
              <w:bottom w:val="single" w:sz="4" w:space="0" w:color="000000"/>
            </w:tcBorders>
          </w:tcPr>
          <w:p w14:paraId="4D052A50" w14:textId="28ED330F" w:rsidR="00E87280" w:rsidRDefault="00E87280" w:rsidP="00E87280">
            <w:pPr>
              <w:keepNext/>
              <w:keepLines/>
              <w:snapToGrid w:val="0"/>
              <w:rPr>
                <w:szCs w:val="22"/>
              </w:rPr>
            </w:pPr>
          </w:p>
        </w:tc>
        <w:tc>
          <w:tcPr>
            <w:tcW w:w="1301" w:type="dxa"/>
            <w:tcBorders>
              <w:top w:val="single" w:sz="4" w:space="0" w:color="000000"/>
              <w:left w:val="single" w:sz="4" w:space="0" w:color="000000"/>
              <w:bottom w:val="single" w:sz="4" w:space="0" w:color="000000"/>
            </w:tcBorders>
          </w:tcPr>
          <w:p w14:paraId="5A351EE5" w14:textId="2E5C6075" w:rsidR="00E87280" w:rsidRDefault="00E87280" w:rsidP="00E87280">
            <w:pPr>
              <w:keepNext/>
              <w:keepLines/>
              <w:snapToGrid w:val="0"/>
              <w:rPr>
                <w:szCs w:val="22"/>
              </w:rPr>
            </w:pPr>
          </w:p>
        </w:tc>
        <w:tc>
          <w:tcPr>
            <w:tcW w:w="2108" w:type="dxa"/>
            <w:tcBorders>
              <w:top w:val="single" w:sz="4" w:space="0" w:color="000000"/>
              <w:left w:val="single" w:sz="4" w:space="0" w:color="000000"/>
              <w:bottom w:val="single" w:sz="4" w:space="0" w:color="000000"/>
              <w:right w:val="single" w:sz="4" w:space="0" w:color="000000"/>
            </w:tcBorders>
          </w:tcPr>
          <w:p w14:paraId="42EF1D3E" w14:textId="7D75E197" w:rsidR="00E87280" w:rsidRDefault="00E87280" w:rsidP="00E87280">
            <w:pPr>
              <w:keepNext/>
              <w:keepLines/>
              <w:snapToGrid w:val="0"/>
              <w:rPr>
                <w:szCs w:val="22"/>
              </w:rPr>
            </w:pPr>
          </w:p>
        </w:tc>
      </w:tr>
      <w:tr w:rsidR="00E87280" w:rsidRPr="006962F8" w14:paraId="265BDFA0" w14:textId="77777777" w:rsidTr="00541665">
        <w:trPr>
          <w:trHeight w:val="238"/>
        </w:trPr>
        <w:tc>
          <w:tcPr>
            <w:tcW w:w="577" w:type="dxa"/>
            <w:tcBorders>
              <w:top w:val="single" w:sz="4" w:space="0" w:color="000000"/>
              <w:left w:val="single" w:sz="4" w:space="0" w:color="000000"/>
              <w:bottom w:val="single" w:sz="4" w:space="0" w:color="000000"/>
            </w:tcBorders>
          </w:tcPr>
          <w:p w14:paraId="76E94055" w14:textId="6067BA0D" w:rsidR="00E87280" w:rsidRDefault="00E87280" w:rsidP="00E87280">
            <w:pPr>
              <w:keepNext/>
              <w:keepLines/>
              <w:snapToGrid w:val="0"/>
              <w:rPr>
                <w:szCs w:val="22"/>
              </w:rPr>
            </w:pPr>
          </w:p>
        </w:tc>
        <w:tc>
          <w:tcPr>
            <w:tcW w:w="4962" w:type="dxa"/>
            <w:tcBorders>
              <w:top w:val="single" w:sz="4" w:space="0" w:color="000000"/>
              <w:left w:val="single" w:sz="4" w:space="0" w:color="000000"/>
              <w:bottom w:val="single" w:sz="4" w:space="0" w:color="000000"/>
            </w:tcBorders>
          </w:tcPr>
          <w:p w14:paraId="6D55E1CE" w14:textId="7414E37A" w:rsidR="00E87280" w:rsidRPr="006962F8" w:rsidRDefault="00E87280" w:rsidP="00E87280">
            <w:pPr>
              <w:keepNext/>
              <w:keepLines/>
              <w:snapToGrid w:val="0"/>
              <w:rPr>
                <w:szCs w:val="22"/>
                <w:lang w:val="en-US"/>
              </w:rPr>
            </w:pPr>
          </w:p>
        </w:tc>
        <w:tc>
          <w:tcPr>
            <w:tcW w:w="1108" w:type="dxa"/>
            <w:tcBorders>
              <w:top w:val="single" w:sz="4" w:space="0" w:color="000000"/>
              <w:left w:val="single" w:sz="4" w:space="0" w:color="000000"/>
              <w:bottom w:val="single" w:sz="4" w:space="0" w:color="000000"/>
            </w:tcBorders>
          </w:tcPr>
          <w:p w14:paraId="12C48F74" w14:textId="3C0DAF8F" w:rsidR="00E87280" w:rsidRPr="006962F8" w:rsidRDefault="00E87280" w:rsidP="00E87280">
            <w:pPr>
              <w:keepNext/>
              <w:keepLines/>
              <w:snapToGrid w:val="0"/>
              <w:rPr>
                <w:szCs w:val="22"/>
                <w:lang w:val="en-US"/>
              </w:rPr>
            </w:pPr>
          </w:p>
        </w:tc>
        <w:tc>
          <w:tcPr>
            <w:tcW w:w="1301" w:type="dxa"/>
            <w:tcBorders>
              <w:top w:val="single" w:sz="4" w:space="0" w:color="000000"/>
              <w:left w:val="single" w:sz="4" w:space="0" w:color="000000"/>
              <w:bottom w:val="single" w:sz="4" w:space="0" w:color="000000"/>
            </w:tcBorders>
          </w:tcPr>
          <w:p w14:paraId="19C0131C" w14:textId="6E8D4144" w:rsidR="00E87280" w:rsidRPr="006962F8" w:rsidRDefault="00E87280" w:rsidP="00E87280">
            <w:pPr>
              <w:keepNext/>
              <w:keepLines/>
              <w:snapToGrid w:val="0"/>
              <w:rPr>
                <w:szCs w:val="22"/>
                <w:lang w:val="en-US"/>
              </w:rPr>
            </w:pPr>
          </w:p>
        </w:tc>
        <w:tc>
          <w:tcPr>
            <w:tcW w:w="2108" w:type="dxa"/>
            <w:tcBorders>
              <w:top w:val="single" w:sz="4" w:space="0" w:color="000000"/>
              <w:left w:val="single" w:sz="4" w:space="0" w:color="000000"/>
              <w:bottom w:val="single" w:sz="4" w:space="0" w:color="000000"/>
              <w:right w:val="single" w:sz="4" w:space="0" w:color="000000"/>
            </w:tcBorders>
          </w:tcPr>
          <w:p w14:paraId="78A9D4F6" w14:textId="2C5C5DF5" w:rsidR="00E87280" w:rsidRPr="006962F8" w:rsidRDefault="00E87280" w:rsidP="00E87280">
            <w:pPr>
              <w:keepNext/>
              <w:keepLines/>
              <w:snapToGrid w:val="0"/>
              <w:rPr>
                <w:szCs w:val="22"/>
                <w:lang w:val="en-US"/>
              </w:rPr>
            </w:pPr>
          </w:p>
        </w:tc>
      </w:tr>
    </w:tbl>
    <w:p w14:paraId="5D5F01F8" w14:textId="77777777" w:rsidR="00693F78" w:rsidRPr="006962F8" w:rsidRDefault="00693F78" w:rsidP="00693F78">
      <w:pPr>
        <w:rPr>
          <w:lang w:val="en-US"/>
        </w:rPr>
      </w:pPr>
    </w:p>
    <w:p w14:paraId="20DB6522" w14:textId="77777777" w:rsidR="00693F78" w:rsidRPr="006962F8" w:rsidRDefault="00693F78" w:rsidP="00693F78">
      <w:pPr>
        <w:rPr>
          <w:lang w:val="en-US"/>
        </w:rPr>
      </w:pPr>
    </w:p>
    <w:p w14:paraId="1BC37B42" w14:textId="77777777" w:rsidR="00693F78" w:rsidRDefault="00693F78" w:rsidP="00693F78">
      <w:pPr>
        <w:outlineLvl w:val="0"/>
        <w:rPr>
          <w:i/>
          <w:szCs w:val="18"/>
        </w:rPr>
      </w:pPr>
      <w:r>
        <w:rPr>
          <w:i/>
          <w:szCs w:val="18"/>
        </w:rPr>
        <w:t>Documentbeheer</w:t>
      </w:r>
    </w:p>
    <w:tbl>
      <w:tblPr>
        <w:tblW w:w="10055" w:type="dxa"/>
        <w:tblInd w:w="-25" w:type="dxa"/>
        <w:tblLayout w:type="fixed"/>
        <w:tblLook w:val="0000" w:firstRow="0" w:lastRow="0" w:firstColumn="0" w:lastColumn="0" w:noHBand="0" w:noVBand="0"/>
      </w:tblPr>
      <w:tblGrid>
        <w:gridCol w:w="1472"/>
        <w:gridCol w:w="1715"/>
        <w:gridCol w:w="6868"/>
      </w:tblGrid>
      <w:tr w:rsidR="00693F78" w14:paraId="4B74D907" w14:textId="77777777" w:rsidTr="368026F2">
        <w:trPr>
          <w:trHeight w:val="280"/>
          <w:tblHeader/>
        </w:trPr>
        <w:tc>
          <w:tcPr>
            <w:tcW w:w="1472"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355C4567" w14:textId="77777777" w:rsidR="00693F78" w:rsidRDefault="00693F78" w:rsidP="001C393F">
            <w:pPr>
              <w:snapToGrid w:val="0"/>
              <w:rPr>
                <w:b/>
                <w:szCs w:val="18"/>
              </w:rPr>
            </w:pPr>
            <w:r>
              <w:rPr>
                <w:b/>
                <w:szCs w:val="18"/>
              </w:rPr>
              <w:t>Versie</w:t>
            </w:r>
          </w:p>
        </w:tc>
        <w:tc>
          <w:tcPr>
            <w:tcW w:w="1715" w:type="dxa"/>
            <w:tcBorders>
              <w:top w:val="single" w:sz="4" w:space="0" w:color="000000" w:themeColor="text1"/>
              <w:left w:val="single" w:sz="4" w:space="0" w:color="000000" w:themeColor="text1"/>
              <w:bottom w:val="single" w:sz="4" w:space="0" w:color="000000" w:themeColor="text1"/>
            </w:tcBorders>
            <w:shd w:val="clear" w:color="auto" w:fill="B8CCE4" w:themeFill="accent1" w:themeFillTint="66"/>
          </w:tcPr>
          <w:p w14:paraId="2FDF63A0" w14:textId="77777777" w:rsidR="00693F78" w:rsidRDefault="00693F78" w:rsidP="001C393F">
            <w:pPr>
              <w:snapToGrid w:val="0"/>
              <w:rPr>
                <w:b/>
                <w:szCs w:val="18"/>
              </w:rPr>
            </w:pPr>
            <w:r>
              <w:rPr>
                <w:b/>
                <w:szCs w:val="18"/>
              </w:rPr>
              <w:t>Datum</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tcPr>
          <w:p w14:paraId="27FDB77C" w14:textId="77777777" w:rsidR="00693F78" w:rsidRDefault="00693F78" w:rsidP="001C393F">
            <w:pPr>
              <w:snapToGrid w:val="0"/>
              <w:rPr>
                <w:b/>
                <w:szCs w:val="18"/>
              </w:rPr>
            </w:pPr>
            <w:r>
              <w:rPr>
                <w:b/>
                <w:szCs w:val="18"/>
              </w:rPr>
              <w:t>Wijzigingen</w:t>
            </w:r>
          </w:p>
        </w:tc>
      </w:tr>
      <w:tr w:rsidR="00693F78" w14:paraId="67644BFF"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5CB6B83C" w14:textId="77777777" w:rsidR="00693F78" w:rsidRDefault="009524D4" w:rsidP="001C393F">
            <w:pPr>
              <w:snapToGrid w:val="0"/>
              <w:rPr>
                <w:szCs w:val="18"/>
              </w:rPr>
            </w:pPr>
            <w:r>
              <w:rPr>
                <w:szCs w:val="18"/>
              </w:rPr>
              <w:t>0.1</w:t>
            </w:r>
          </w:p>
        </w:tc>
        <w:tc>
          <w:tcPr>
            <w:tcW w:w="1715" w:type="dxa"/>
            <w:tcBorders>
              <w:top w:val="single" w:sz="4" w:space="0" w:color="000000" w:themeColor="text1"/>
              <w:left w:val="single" w:sz="4" w:space="0" w:color="000000" w:themeColor="text1"/>
              <w:bottom w:val="single" w:sz="4" w:space="0" w:color="000000" w:themeColor="text1"/>
            </w:tcBorders>
          </w:tcPr>
          <w:p w14:paraId="68C6B5B4" w14:textId="01C65579" w:rsidR="00693F78" w:rsidRDefault="009757DE" w:rsidP="001C393F">
            <w:pPr>
              <w:snapToGrid w:val="0"/>
            </w:pPr>
            <w:r>
              <w:t>24</w:t>
            </w:r>
            <w:r w:rsidR="00990480">
              <w:t>-</w:t>
            </w:r>
            <w:r>
              <w:t>0</w:t>
            </w:r>
            <w:r w:rsidR="00990480">
              <w:t>2-202</w:t>
            </w:r>
            <w:r w:rsidR="00BD4ED2">
              <w:t>2</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5A76A" w14:textId="79C7EF2B" w:rsidR="00693F78" w:rsidRDefault="003D6D76" w:rsidP="003D6D76">
            <w:pPr>
              <w:snapToGrid w:val="0"/>
              <w:rPr>
                <w:szCs w:val="18"/>
              </w:rPr>
            </w:pPr>
            <w:r>
              <w:rPr>
                <w:szCs w:val="18"/>
              </w:rPr>
              <w:t xml:space="preserve">Eerste versie </w:t>
            </w:r>
            <w:r w:rsidR="00990480">
              <w:rPr>
                <w:szCs w:val="18"/>
              </w:rPr>
              <w:t>Bram van Straalen</w:t>
            </w:r>
          </w:p>
        </w:tc>
      </w:tr>
      <w:tr w:rsidR="00693F78" w14:paraId="6B2E6BAC"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0DC46236" w14:textId="4A924B6D" w:rsidR="00693F78" w:rsidRDefault="00BD4ED2" w:rsidP="001C393F">
            <w:pPr>
              <w:snapToGrid w:val="0"/>
              <w:rPr>
                <w:szCs w:val="18"/>
              </w:rPr>
            </w:pPr>
            <w:r>
              <w:rPr>
                <w:szCs w:val="18"/>
              </w:rPr>
              <w:t>0.2</w:t>
            </w:r>
          </w:p>
        </w:tc>
        <w:tc>
          <w:tcPr>
            <w:tcW w:w="1715" w:type="dxa"/>
            <w:tcBorders>
              <w:top w:val="single" w:sz="4" w:space="0" w:color="000000" w:themeColor="text1"/>
              <w:left w:val="single" w:sz="4" w:space="0" w:color="000000" w:themeColor="text1"/>
              <w:bottom w:val="single" w:sz="4" w:space="0" w:color="000000" w:themeColor="text1"/>
            </w:tcBorders>
          </w:tcPr>
          <w:p w14:paraId="41F86CA9" w14:textId="34DE9F71" w:rsidR="00693F78" w:rsidRDefault="00BD4ED2" w:rsidP="001C393F">
            <w:pPr>
              <w:snapToGrid w:val="0"/>
              <w:rPr>
                <w:szCs w:val="18"/>
              </w:rPr>
            </w:pPr>
            <w:r>
              <w:rPr>
                <w:szCs w:val="18"/>
              </w:rPr>
              <w:t>25-02-2022</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D6E53" w14:textId="734FB452" w:rsidR="00693F78" w:rsidRDefault="00BD4ED2" w:rsidP="001C393F">
            <w:pPr>
              <w:snapToGrid w:val="0"/>
              <w:rPr>
                <w:szCs w:val="18"/>
              </w:rPr>
            </w:pPr>
            <w:r>
              <w:rPr>
                <w:szCs w:val="18"/>
              </w:rPr>
              <w:t>Versie ter bespreking in de Werkgroep C1.</w:t>
            </w:r>
          </w:p>
        </w:tc>
      </w:tr>
      <w:tr w:rsidR="00693F78" w14:paraId="18C2216F"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6EE599B2" w14:textId="2CCB9506" w:rsidR="00693F78" w:rsidRDefault="00EF4781" w:rsidP="001C393F">
            <w:pPr>
              <w:snapToGrid w:val="0"/>
              <w:rPr>
                <w:szCs w:val="18"/>
              </w:rPr>
            </w:pPr>
            <w:r>
              <w:rPr>
                <w:szCs w:val="18"/>
              </w:rPr>
              <w:t>0.3</w:t>
            </w:r>
          </w:p>
        </w:tc>
        <w:tc>
          <w:tcPr>
            <w:tcW w:w="1715" w:type="dxa"/>
            <w:tcBorders>
              <w:top w:val="single" w:sz="4" w:space="0" w:color="000000" w:themeColor="text1"/>
              <w:left w:val="single" w:sz="4" w:space="0" w:color="000000" w:themeColor="text1"/>
              <w:bottom w:val="single" w:sz="4" w:space="0" w:color="000000" w:themeColor="text1"/>
            </w:tcBorders>
          </w:tcPr>
          <w:p w14:paraId="79463760" w14:textId="1F21A824" w:rsidR="00693F78" w:rsidRDefault="00EF4781" w:rsidP="001C393F">
            <w:pPr>
              <w:snapToGrid w:val="0"/>
              <w:rPr>
                <w:szCs w:val="18"/>
              </w:rPr>
            </w:pPr>
            <w:r>
              <w:rPr>
                <w:szCs w:val="18"/>
              </w:rPr>
              <w:t>14-03-2022</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74581" w14:textId="10BE4499" w:rsidR="00693F78" w:rsidRDefault="00EF4781" w:rsidP="001C393F">
            <w:pPr>
              <w:snapToGrid w:val="0"/>
              <w:rPr>
                <w:szCs w:val="18"/>
              </w:rPr>
            </w:pPr>
            <w:r>
              <w:rPr>
                <w:szCs w:val="18"/>
              </w:rPr>
              <w:t>Versie na review door de Werkgroep C1.</w:t>
            </w:r>
          </w:p>
        </w:tc>
      </w:tr>
      <w:tr w:rsidR="001E0834" w14:paraId="3652426D"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6A89624F" w14:textId="40265706" w:rsidR="001E0834" w:rsidRDefault="00686076" w:rsidP="001C393F">
            <w:pPr>
              <w:snapToGrid w:val="0"/>
              <w:rPr>
                <w:szCs w:val="18"/>
              </w:rPr>
            </w:pPr>
            <w:r>
              <w:rPr>
                <w:szCs w:val="18"/>
              </w:rPr>
              <w:t>0.6</w:t>
            </w:r>
          </w:p>
        </w:tc>
        <w:tc>
          <w:tcPr>
            <w:tcW w:w="1715" w:type="dxa"/>
            <w:tcBorders>
              <w:top w:val="single" w:sz="4" w:space="0" w:color="000000" w:themeColor="text1"/>
              <w:left w:val="single" w:sz="4" w:space="0" w:color="000000" w:themeColor="text1"/>
              <w:bottom w:val="single" w:sz="4" w:space="0" w:color="000000" w:themeColor="text1"/>
            </w:tcBorders>
          </w:tcPr>
          <w:p w14:paraId="338D5960" w14:textId="79961AF7" w:rsidR="001E0834" w:rsidRDefault="00686076" w:rsidP="001C393F">
            <w:pPr>
              <w:snapToGrid w:val="0"/>
              <w:rPr>
                <w:szCs w:val="18"/>
              </w:rPr>
            </w:pPr>
            <w:r>
              <w:rPr>
                <w:szCs w:val="18"/>
              </w:rPr>
              <w:t>18-03-2022</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F8872" w14:textId="0866894E" w:rsidR="003244DD" w:rsidRPr="003244DD" w:rsidRDefault="00686076" w:rsidP="00703633">
            <w:pPr>
              <w:snapToGrid w:val="0"/>
              <w:rPr>
                <w:szCs w:val="18"/>
              </w:rPr>
            </w:pPr>
            <w:r>
              <w:rPr>
                <w:szCs w:val="18"/>
              </w:rPr>
              <w:t>Versie na intake SR NEDU</w:t>
            </w:r>
          </w:p>
        </w:tc>
      </w:tr>
      <w:tr w:rsidR="00E745A6" w:rsidRPr="00FB6F05" w14:paraId="089ED130"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0CCB0E3E" w14:textId="24743506" w:rsidR="00E745A6" w:rsidRDefault="00D81C5B" w:rsidP="00E745A6">
            <w:pPr>
              <w:snapToGrid w:val="0"/>
              <w:rPr>
                <w:szCs w:val="18"/>
              </w:rPr>
            </w:pPr>
            <w:r>
              <w:rPr>
                <w:szCs w:val="18"/>
              </w:rPr>
              <w:lastRenderedPageBreak/>
              <w:t>0.8</w:t>
            </w:r>
          </w:p>
        </w:tc>
        <w:tc>
          <w:tcPr>
            <w:tcW w:w="1715" w:type="dxa"/>
            <w:tcBorders>
              <w:top w:val="single" w:sz="4" w:space="0" w:color="000000" w:themeColor="text1"/>
              <w:left w:val="single" w:sz="4" w:space="0" w:color="000000" w:themeColor="text1"/>
              <w:bottom w:val="single" w:sz="4" w:space="0" w:color="000000" w:themeColor="text1"/>
            </w:tcBorders>
          </w:tcPr>
          <w:p w14:paraId="64EE0E4D" w14:textId="126013F1" w:rsidR="00E745A6" w:rsidRDefault="00D81C5B" w:rsidP="00E745A6">
            <w:pPr>
              <w:snapToGrid w:val="0"/>
              <w:rPr>
                <w:szCs w:val="18"/>
              </w:rPr>
            </w:pPr>
            <w:r>
              <w:rPr>
                <w:szCs w:val="18"/>
              </w:rPr>
              <w:t>24-03-2022</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79F81" w14:textId="593564A1" w:rsidR="00E745A6" w:rsidRPr="00BF0753" w:rsidRDefault="00D81C5B" w:rsidP="00E745A6">
            <w:pPr>
              <w:snapToGrid w:val="0"/>
              <w:rPr>
                <w:szCs w:val="18"/>
              </w:rPr>
            </w:pPr>
            <w:r>
              <w:rPr>
                <w:szCs w:val="18"/>
              </w:rPr>
              <w:t>Versie na goedkeuring CA</w:t>
            </w:r>
          </w:p>
        </w:tc>
      </w:tr>
      <w:tr w:rsidR="006B6D8A" w:rsidRPr="006B6D8A" w14:paraId="318E8171" w14:textId="77777777" w:rsidTr="368026F2">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46BE71D9" w14:textId="2D1AD99C" w:rsidR="006B6D8A" w:rsidRDefault="00646234" w:rsidP="00E745A6">
            <w:pPr>
              <w:snapToGrid w:val="0"/>
              <w:rPr>
                <w:szCs w:val="18"/>
              </w:rPr>
            </w:pPr>
            <w:r>
              <w:rPr>
                <w:szCs w:val="18"/>
              </w:rPr>
              <w:t>1.0</w:t>
            </w:r>
          </w:p>
        </w:tc>
        <w:tc>
          <w:tcPr>
            <w:tcW w:w="1715" w:type="dxa"/>
            <w:tcBorders>
              <w:top w:val="single" w:sz="4" w:space="0" w:color="000000" w:themeColor="text1"/>
              <w:left w:val="single" w:sz="4" w:space="0" w:color="000000" w:themeColor="text1"/>
              <w:bottom w:val="single" w:sz="4" w:space="0" w:color="000000" w:themeColor="text1"/>
            </w:tcBorders>
          </w:tcPr>
          <w:p w14:paraId="1322738B" w14:textId="62ADE9BB" w:rsidR="006B6D8A" w:rsidRDefault="00646234" w:rsidP="00E745A6">
            <w:pPr>
              <w:snapToGrid w:val="0"/>
              <w:rPr>
                <w:szCs w:val="18"/>
              </w:rPr>
            </w:pPr>
            <w:r>
              <w:rPr>
                <w:szCs w:val="18"/>
              </w:rPr>
              <w:t>08-04-2022</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74994" w14:textId="452F2092" w:rsidR="006B6D8A" w:rsidRPr="00FB6F05" w:rsidRDefault="00646234" w:rsidP="00E745A6">
            <w:pPr>
              <w:snapToGrid w:val="0"/>
              <w:rPr>
                <w:szCs w:val="18"/>
              </w:rPr>
            </w:pPr>
            <w:r>
              <w:rPr>
                <w:szCs w:val="18"/>
              </w:rPr>
              <w:t>Versie na goedkeuring SSG (vooruitlopend op mandaat; publicatie)</w:t>
            </w:r>
          </w:p>
        </w:tc>
      </w:tr>
    </w:tbl>
    <w:p w14:paraId="0A0BB848" w14:textId="77777777" w:rsidR="00F05426" w:rsidRPr="00797902" w:rsidRDefault="00F05426" w:rsidP="00703633">
      <w:pPr>
        <w:widowControl/>
        <w:spacing w:line="240" w:lineRule="auto"/>
      </w:pPr>
    </w:p>
    <w:sectPr w:rsidR="00F05426" w:rsidRPr="00797902" w:rsidSect="00177A61">
      <w:headerReference w:type="default" r:id="rId11"/>
      <w:footerReference w:type="default" r:id="rId12"/>
      <w:headerReference w:type="first" r:id="rId13"/>
      <w:footerReference w:type="first" r:id="rId14"/>
      <w:pgSz w:w="11906" w:h="16838" w:code="9"/>
      <w:pgMar w:top="3005" w:right="1418" w:bottom="567"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732E8" w14:textId="77777777" w:rsidR="00D65027" w:rsidRDefault="00D65027">
      <w:pPr>
        <w:spacing w:line="240" w:lineRule="auto"/>
      </w:pPr>
      <w:r>
        <w:separator/>
      </w:r>
    </w:p>
  </w:endnote>
  <w:endnote w:type="continuationSeparator" w:id="0">
    <w:p w14:paraId="3C1AB425" w14:textId="77777777" w:rsidR="00D65027" w:rsidRDefault="00D65027">
      <w:pPr>
        <w:spacing w:line="240" w:lineRule="auto"/>
      </w:pPr>
      <w:r>
        <w:continuationSeparator/>
      </w:r>
    </w:p>
  </w:endnote>
  <w:endnote w:type="continuationNotice" w:id="1">
    <w:p w14:paraId="5D60BAB1" w14:textId="77777777" w:rsidR="00D65027" w:rsidRDefault="00D650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6ECD" w14:textId="77777777" w:rsidR="00E430E1" w:rsidRDefault="00005F4B" w:rsidP="001B0ADD">
    <w:pPr>
      <w:pStyle w:val="Voettekst"/>
      <w:tabs>
        <w:tab w:val="center" w:pos="9072"/>
      </w:tabs>
      <w:rPr>
        <w:color w:val="000000" w:themeColor="text1"/>
      </w:rPr>
    </w:pPr>
  </w:p>
  <w:p w14:paraId="0D4A695F" w14:textId="77777777" w:rsidR="00E430E1" w:rsidRDefault="00005F4B" w:rsidP="00E430E1">
    <w:pPr>
      <w:pStyle w:val="Voettekst"/>
      <w:rPr>
        <w:color w:val="000000" w:themeColor="text1"/>
      </w:rPr>
    </w:pPr>
  </w:p>
  <w:p w14:paraId="7AB90C25" w14:textId="77777777" w:rsidR="008104AF" w:rsidRDefault="00693F78">
    <w:pPr>
      <w:pStyle w:val="Voettekst"/>
    </w:pPr>
    <w:r>
      <w:rPr>
        <w:color w:val="000000" w:themeColor="text1"/>
      </w:rPr>
      <w:t>www.nedu.nl</w:t>
    </w:r>
    <w:r>
      <w:t xml:space="preserve"> </w:t>
    </w:r>
    <w:r>
      <w:tab/>
    </w:r>
    <w:r>
      <w:tab/>
    </w:r>
    <w:r w:rsidRPr="00DA03D4">
      <w:rPr>
        <w:b/>
      </w:rPr>
      <w:fldChar w:fldCharType="begin"/>
    </w:r>
    <w:r w:rsidRPr="00DA03D4">
      <w:rPr>
        <w:b/>
      </w:rPr>
      <w:instrText xml:space="preserve"> PAGE   \* MERGEFORMAT </w:instrText>
    </w:r>
    <w:r w:rsidRPr="00DA03D4">
      <w:rPr>
        <w:b/>
      </w:rPr>
      <w:fldChar w:fldCharType="separate"/>
    </w:r>
    <w:r w:rsidR="00FB026E">
      <w:rPr>
        <w:b/>
        <w:noProof/>
      </w:rPr>
      <w:t>2</w:t>
    </w:r>
    <w:r w:rsidRPr="00DA03D4">
      <w:rPr>
        <w:b/>
      </w:rPr>
      <w:fldChar w:fldCharType="end"/>
    </w:r>
    <w:r w:rsidRPr="00DA03D4">
      <w:rPr>
        <w:b/>
      </w:rPr>
      <w:t xml:space="preserve"> - </w:t>
    </w:r>
    <w:r w:rsidRPr="00DA03D4">
      <w:rPr>
        <w:b/>
      </w:rPr>
      <w:fldChar w:fldCharType="begin"/>
    </w:r>
    <w:r w:rsidRPr="00DA03D4">
      <w:rPr>
        <w:b/>
      </w:rPr>
      <w:instrText xml:space="preserve"> NUMPAGES   \* MERGEFORMAT </w:instrText>
    </w:r>
    <w:r w:rsidRPr="00DA03D4">
      <w:rPr>
        <w:b/>
      </w:rPr>
      <w:fldChar w:fldCharType="separate"/>
    </w:r>
    <w:r w:rsidR="00FB026E">
      <w:rPr>
        <w:b/>
        <w:noProof/>
      </w:rPr>
      <w:t>6</w:t>
    </w:r>
    <w:r w:rsidRPr="00DA03D4">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F6B6" w14:textId="77777777" w:rsidR="00E430E1" w:rsidRDefault="00005F4B">
    <w:pPr>
      <w:pStyle w:val="Voettekst"/>
      <w:rPr>
        <w:color w:val="000000" w:themeColor="text1"/>
      </w:rPr>
    </w:pPr>
  </w:p>
  <w:p w14:paraId="07F15859" w14:textId="77777777" w:rsidR="00E430E1" w:rsidRDefault="00005F4B">
    <w:pPr>
      <w:pStyle w:val="Voettekst"/>
      <w:rPr>
        <w:color w:val="000000" w:themeColor="text1"/>
      </w:rPr>
    </w:pPr>
  </w:p>
  <w:p w14:paraId="50D6F299" w14:textId="77777777" w:rsidR="008104AF" w:rsidRDefault="00693F78">
    <w:pPr>
      <w:pStyle w:val="Voettekst"/>
    </w:pPr>
    <w:r>
      <w:rPr>
        <w:color w:val="000000" w:themeColor="text1"/>
      </w:rPr>
      <w:t>www.nedu.nl</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F7D9C" w14:textId="77777777" w:rsidR="00D65027" w:rsidRDefault="00D65027">
      <w:pPr>
        <w:spacing w:line="240" w:lineRule="auto"/>
      </w:pPr>
      <w:r>
        <w:separator/>
      </w:r>
    </w:p>
  </w:footnote>
  <w:footnote w:type="continuationSeparator" w:id="0">
    <w:p w14:paraId="1FAC15FA" w14:textId="77777777" w:rsidR="00D65027" w:rsidRDefault="00D65027">
      <w:pPr>
        <w:spacing w:line="240" w:lineRule="auto"/>
      </w:pPr>
      <w:r>
        <w:continuationSeparator/>
      </w:r>
    </w:p>
  </w:footnote>
  <w:footnote w:type="continuationNotice" w:id="1">
    <w:p w14:paraId="04DFE0A1" w14:textId="77777777" w:rsidR="00D65027" w:rsidRDefault="00D65027">
      <w:pPr>
        <w:spacing w:line="240" w:lineRule="auto"/>
      </w:pPr>
    </w:p>
  </w:footnote>
  <w:footnote w:id="2">
    <w:p w14:paraId="68465828" w14:textId="3F58ED4A" w:rsidR="00BD4ED2" w:rsidRDefault="00BD4ED2">
      <w:pPr>
        <w:pStyle w:val="Voetnoottekst"/>
      </w:pPr>
      <w:r>
        <w:rPr>
          <w:rStyle w:val="Voetnootmarkering"/>
        </w:rPr>
        <w:footnoteRef/>
      </w:r>
      <w:r>
        <w:t xml:space="preserve"> Bij netgebieden zonder actieve geprofileerde allocatiepunten bevat </w:t>
      </w:r>
      <w:r w:rsidR="00E95172">
        <w:t>dit</w:t>
      </w:r>
      <w:r>
        <w:t xml:space="preserve"> bericht geen profielfracties.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8FDC" w14:textId="77777777" w:rsidR="006F2A22" w:rsidRDefault="00693F78">
    <w:pPr>
      <w:pStyle w:val="Koptekst"/>
    </w:pPr>
    <w:r>
      <w:rPr>
        <w:noProof/>
        <w:snapToGrid/>
      </w:rPr>
      <w:drawing>
        <wp:anchor distT="0" distB="0" distL="114300" distR="114300" simplePos="0" relativeHeight="251658242" behindDoc="0" locked="0" layoutInCell="1" allowOverlap="1" wp14:anchorId="77E3637A" wp14:editId="696C49DC">
          <wp:simplePos x="0" y="0"/>
          <wp:positionH relativeFrom="page">
            <wp:posOffset>900430</wp:posOffset>
          </wp:positionH>
          <wp:positionV relativeFrom="page">
            <wp:posOffset>360045</wp:posOffset>
          </wp:positionV>
          <wp:extent cx="1130400" cy="42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016C" w14:textId="77777777" w:rsidR="007A271E" w:rsidRDefault="00693F78">
    <w:pPr>
      <w:pStyle w:val="Koptekst"/>
    </w:pPr>
    <w:r>
      <w:rPr>
        <w:noProof/>
        <w:snapToGrid/>
      </w:rPr>
      <w:drawing>
        <wp:anchor distT="0" distB="0" distL="114300" distR="114300" simplePos="0" relativeHeight="251658241" behindDoc="1" locked="0" layoutInCell="1" allowOverlap="1" wp14:anchorId="7A5A7794" wp14:editId="7BAA4FDD">
          <wp:simplePos x="0" y="0"/>
          <wp:positionH relativeFrom="column">
            <wp:posOffset>-900430</wp:posOffset>
          </wp:positionH>
          <wp:positionV relativeFrom="paragraph">
            <wp:posOffset>-488315</wp:posOffset>
          </wp:positionV>
          <wp:extent cx="7553325" cy="107537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244" cy="10752186"/>
                  </a:xfrm>
                  <a:prstGeom prst="rect">
                    <a:avLst/>
                  </a:prstGeom>
                </pic:spPr>
              </pic:pic>
            </a:graphicData>
          </a:graphic>
        </wp:anchor>
      </w:drawing>
    </w:r>
    <w:r>
      <w:rPr>
        <w:noProof/>
        <w:snapToGrid/>
      </w:rPr>
      <w:drawing>
        <wp:anchor distT="0" distB="0" distL="114300" distR="114300" simplePos="0" relativeHeight="251658240" behindDoc="0" locked="0" layoutInCell="1" allowOverlap="1" wp14:anchorId="4FC6CF17" wp14:editId="19037E4C">
          <wp:simplePos x="0" y="0"/>
          <wp:positionH relativeFrom="page">
            <wp:posOffset>900430</wp:posOffset>
          </wp:positionH>
          <wp:positionV relativeFrom="page">
            <wp:posOffset>360045</wp:posOffset>
          </wp:positionV>
          <wp:extent cx="1130400" cy="42840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D20E"/>
    <w:multiLevelType w:val="multilevel"/>
    <w:tmpl w:val="00EBD21E"/>
    <w:name w:val="HTML-List1"/>
    <w:lvl w:ilvl="0">
      <w:start w:val="1"/>
      <w:numFmt w:val="bullet"/>
      <w:lvlText w:val="·"/>
      <w:lvlJc w:val="left"/>
      <w:rPr>
        <w:rFonts w:ascii="Symbol" w:hAnsi="Symbol" w:cs="Symbol"/>
        <w:color w:val="000000"/>
        <w:sz w:val="20"/>
      </w:rPr>
    </w:lvl>
    <w:lvl w:ilvl="1">
      <w:start w:val="1"/>
      <w:numFmt w:val="decimal"/>
      <w:lvlText w:val="%2."/>
      <w:lvlJc w:val="left"/>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 w15:restartNumberingAfterBreak="0">
    <w:nsid w:val="02994D09"/>
    <w:multiLevelType w:val="hybridMultilevel"/>
    <w:tmpl w:val="D9BA62BC"/>
    <w:lvl w:ilvl="0" w:tplc="CF28ED44">
      <w:start w:val="5"/>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2B04AD3"/>
    <w:multiLevelType w:val="hybridMultilevel"/>
    <w:tmpl w:val="69123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AF0A6D"/>
    <w:multiLevelType w:val="hybridMultilevel"/>
    <w:tmpl w:val="0A082AEE"/>
    <w:lvl w:ilvl="0" w:tplc="8B78F1CE">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3B51E2"/>
    <w:multiLevelType w:val="hybridMultilevel"/>
    <w:tmpl w:val="E22C67DC"/>
    <w:lvl w:ilvl="0" w:tplc="F956F8C2">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7B6B1D"/>
    <w:multiLevelType w:val="multilevel"/>
    <w:tmpl w:val="27FE8A2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D510BC9"/>
    <w:multiLevelType w:val="hybridMultilevel"/>
    <w:tmpl w:val="6344C74C"/>
    <w:lvl w:ilvl="0" w:tplc="735ABA0E">
      <w:start w:val="5"/>
      <w:numFmt w:val="bullet"/>
      <w:lvlText w:val="-"/>
      <w:lvlJc w:val="left"/>
      <w:pPr>
        <w:ind w:left="360" w:hanging="360"/>
      </w:pPr>
      <w:rPr>
        <w:rFonts w:ascii="Calibri" w:eastAsia="Times New Roman"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87F76A4"/>
    <w:multiLevelType w:val="hybridMultilevel"/>
    <w:tmpl w:val="6C380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492F97"/>
    <w:multiLevelType w:val="multilevel"/>
    <w:tmpl w:val="97BCAAA6"/>
    <w:name w:val="List-1025227538"/>
    <w:lvl w:ilvl="0">
      <w:start w:val="1"/>
      <w:numFmt w:val="decimal"/>
      <w:lvlText w:val="%1"/>
      <w:lvlJc w:val="left"/>
      <w:rPr>
        <w:rFonts w:cs="Times New Roman"/>
        <w:color w:val="B8CCE4" w:themeColor="accent1" w:themeTint="6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15:restartNumberingAfterBreak="0">
    <w:nsid w:val="340B5699"/>
    <w:multiLevelType w:val="multilevel"/>
    <w:tmpl w:val="DE7C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990486"/>
    <w:multiLevelType w:val="hybridMultilevel"/>
    <w:tmpl w:val="FB14BCF8"/>
    <w:lvl w:ilvl="0" w:tplc="C14624F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6859A5"/>
    <w:multiLevelType w:val="multilevel"/>
    <w:tmpl w:val="97BCAAA6"/>
    <w:lvl w:ilvl="0">
      <w:start w:val="1"/>
      <w:numFmt w:val="decimal"/>
      <w:lvlText w:val="%1"/>
      <w:lvlJc w:val="left"/>
      <w:rPr>
        <w:rFonts w:cs="Times New Roman"/>
        <w:color w:val="B8CCE4" w:themeColor="accent1" w:themeTint="6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15:restartNumberingAfterBreak="0">
    <w:nsid w:val="401069E5"/>
    <w:multiLevelType w:val="hybridMultilevel"/>
    <w:tmpl w:val="FD3C96D2"/>
    <w:lvl w:ilvl="0" w:tplc="735ABA0E">
      <w:start w:val="5"/>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803129"/>
    <w:multiLevelType w:val="hybridMultilevel"/>
    <w:tmpl w:val="4C36410C"/>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4" w15:restartNumberingAfterBreak="0">
    <w:nsid w:val="436A0CA1"/>
    <w:multiLevelType w:val="hybridMultilevel"/>
    <w:tmpl w:val="40CC43DA"/>
    <w:lvl w:ilvl="0" w:tplc="8B78F1CE">
      <w:start w:val="1"/>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3BD611A"/>
    <w:multiLevelType w:val="hybridMultilevel"/>
    <w:tmpl w:val="AED6E2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81041F8"/>
    <w:multiLevelType w:val="hybridMultilevel"/>
    <w:tmpl w:val="12DE2AF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4C7275D"/>
    <w:multiLevelType w:val="hybridMultilevel"/>
    <w:tmpl w:val="BC742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8033726"/>
    <w:multiLevelType w:val="multilevel"/>
    <w:tmpl w:val="549A18CC"/>
    <w:lvl w:ilvl="0">
      <w:start w:val="1"/>
      <w:numFmt w:val="decimal"/>
      <w:lvlText w:val="%1"/>
      <w:lvlJc w:val="left"/>
      <w:pPr>
        <w:ind w:left="360" w:hanging="360"/>
      </w:pPr>
      <w:rPr>
        <w:rFonts w:hint="default"/>
        <w:color w:val="A2BBE2"/>
      </w:rPr>
    </w:lvl>
    <w:lvl w:ilvl="1">
      <w:start w:val="1"/>
      <w:numFmt w:val="decimal"/>
      <w:lvlText w:val="%2.%1"/>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E36DD4"/>
    <w:multiLevelType w:val="hybridMultilevel"/>
    <w:tmpl w:val="4AA29404"/>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6AE075CE">
      <w:numFmt w:val="bullet"/>
      <w:lvlText w:val="-"/>
      <w:lvlJc w:val="left"/>
      <w:pPr>
        <w:ind w:left="2340" w:hanging="360"/>
      </w:pPr>
      <w:rPr>
        <w:rFonts w:ascii="Calibri" w:eastAsia="Times New Roman"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33649FD"/>
    <w:multiLevelType w:val="multilevel"/>
    <w:tmpl w:val="86BEC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7619A6"/>
    <w:multiLevelType w:val="hybridMultilevel"/>
    <w:tmpl w:val="C6CE83E8"/>
    <w:lvl w:ilvl="0" w:tplc="E7289EB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8A26F63"/>
    <w:multiLevelType w:val="hybridMultilevel"/>
    <w:tmpl w:val="F71C81F8"/>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D0E002C"/>
    <w:multiLevelType w:val="multilevel"/>
    <w:tmpl w:val="67D6E454"/>
    <w:lvl w:ilvl="0">
      <w:start w:val="1"/>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720" w:hanging="360"/>
      </w:pPr>
      <w:rPr>
        <w:rFonts w:hint="default"/>
        <w:color w:val="000000" w:themeColor="text1"/>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F5D1E40"/>
    <w:multiLevelType w:val="hybridMultilevel"/>
    <w:tmpl w:val="71DA43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0217D47"/>
    <w:multiLevelType w:val="hybridMultilevel"/>
    <w:tmpl w:val="9E524D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F081A84"/>
    <w:multiLevelType w:val="hybridMultilevel"/>
    <w:tmpl w:val="EAC63B1C"/>
    <w:lvl w:ilvl="0" w:tplc="123E457A">
      <w:start w:val="1"/>
      <w:numFmt w:val="lowerLetter"/>
      <w:lvlText w:val="%1."/>
      <w:lvlJc w:val="left"/>
      <w:pPr>
        <w:ind w:left="1183" w:hanging="360"/>
      </w:pPr>
      <w:rPr>
        <w:rFonts w:hint="default"/>
      </w:rPr>
    </w:lvl>
    <w:lvl w:ilvl="1" w:tplc="04130019" w:tentative="1">
      <w:start w:val="1"/>
      <w:numFmt w:val="lowerLetter"/>
      <w:lvlText w:val="%2."/>
      <w:lvlJc w:val="left"/>
      <w:pPr>
        <w:ind w:left="1903" w:hanging="360"/>
      </w:pPr>
    </w:lvl>
    <w:lvl w:ilvl="2" w:tplc="0413001B" w:tentative="1">
      <w:start w:val="1"/>
      <w:numFmt w:val="lowerRoman"/>
      <w:lvlText w:val="%3."/>
      <w:lvlJc w:val="right"/>
      <w:pPr>
        <w:ind w:left="2623" w:hanging="180"/>
      </w:pPr>
    </w:lvl>
    <w:lvl w:ilvl="3" w:tplc="0413000F" w:tentative="1">
      <w:start w:val="1"/>
      <w:numFmt w:val="decimal"/>
      <w:lvlText w:val="%4."/>
      <w:lvlJc w:val="left"/>
      <w:pPr>
        <w:ind w:left="3343" w:hanging="360"/>
      </w:pPr>
    </w:lvl>
    <w:lvl w:ilvl="4" w:tplc="04130019" w:tentative="1">
      <w:start w:val="1"/>
      <w:numFmt w:val="lowerLetter"/>
      <w:lvlText w:val="%5."/>
      <w:lvlJc w:val="left"/>
      <w:pPr>
        <w:ind w:left="4063" w:hanging="360"/>
      </w:pPr>
    </w:lvl>
    <w:lvl w:ilvl="5" w:tplc="0413001B" w:tentative="1">
      <w:start w:val="1"/>
      <w:numFmt w:val="lowerRoman"/>
      <w:lvlText w:val="%6."/>
      <w:lvlJc w:val="right"/>
      <w:pPr>
        <w:ind w:left="4783" w:hanging="180"/>
      </w:pPr>
    </w:lvl>
    <w:lvl w:ilvl="6" w:tplc="0413000F" w:tentative="1">
      <w:start w:val="1"/>
      <w:numFmt w:val="decimal"/>
      <w:lvlText w:val="%7."/>
      <w:lvlJc w:val="left"/>
      <w:pPr>
        <w:ind w:left="5503" w:hanging="360"/>
      </w:pPr>
    </w:lvl>
    <w:lvl w:ilvl="7" w:tplc="04130019" w:tentative="1">
      <w:start w:val="1"/>
      <w:numFmt w:val="lowerLetter"/>
      <w:lvlText w:val="%8."/>
      <w:lvlJc w:val="left"/>
      <w:pPr>
        <w:ind w:left="6223" w:hanging="360"/>
      </w:pPr>
    </w:lvl>
    <w:lvl w:ilvl="8" w:tplc="0413001B" w:tentative="1">
      <w:start w:val="1"/>
      <w:numFmt w:val="lowerRoman"/>
      <w:lvlText w:val="%9."/>
      <w:lvlJc w:val="right"/>
      <w:pPr>
        <w:ind w:left="6943" w:hanging="180"/>
      </w:pPr>
    </w:lvl>
  </w:abstractNum>
  <w:num w:numId="1" w16cid:durableId="946038106">
    <w:abstractNumId w:val="18"/>
  </w:num>
  <w:num w:numId="2" w16cid:durableId="2221808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8331389">
    <w:abstractNumId w:val="23"/>
  </w:num>
  <w:num w:numId="4" w16cid:durableId="173618327">
    <w:abstractNumId w:val="19"/>
  </w:num>
  <w:num w:numId="5" w16cid:durableId="2129548400">
    <w:abstractNumId w:val="24"/>
  </w:num>
  <w:num w:numId="6" w16cid:durableId="2026439668">
    <w:abstractNumId w:val="6"/>
  </w:num>
  <w:num w:numId="7" w16cid:durableId="1280455239">
    <w:abstractNumId w:val="22"/>
  </w:num>
  <w:num w:numId="8" w16cid:durableId="1456872509">
    <w:abstractNumId w:val="12"/>
  </w:num>
  <w:num w:numId="9" w16cid:durableId="1273827527">
    <w:abstractNumId w:val="10"/>
  </w:num>
  <w:num w:numId="10" w16cid:durableId="378208661">
    <w:abstractNumId w:val="21"/>
  </w:num>
  <w:num w:numId="11" w16cid:durableId="1526015402">
    <w:abstractNumId w:val="2"/>
  </w:num>
  <w:num w:numId="12" w16cid:durableId="844629535">
    <w:abstractNumId w:val="16"/>
  </w:num>
  <w:num w:numId="13" w16cid:durableId="703529853">
    <w:abstractNumId w:val="4"/>
  </w:num>
  <w:num w:numId="14" w16cid:durableId="340425997">
    <w:abstractNumId w:val="13"/>
  </w:num>
  <w:num w:numId="15" w16cid:durableId="595554547">
    <w:abstractNumId w:val="7"/>
  </w:num>
  <w:num w:numId="16" w16cid:durableId="1780564345">
    <w:abstractNumId w:val="26"/>
  </w:num>
  <w:num w:numId="17" w16cid:durableId="393234142">
    <w:abstractNumId w:val="1"/>
  </w:num>
  <w:num w:numId="18" w16cid:durableId="1541477071">
    <w:abstractNumId w:val="25"/>
  </w:num>
  <w:num w:numId="19" w16cid:durableId="905333569">
    <w:abstractNumId w:val="5"/>
  </w:num>
  <w:num w:numId="20" w16cid:durableId="628973973">
    <w:abstractNumId w:val="17"/>
  </w:num>
  <w:num w:numId="21" w16cid:durableId="85463867">
    <w:abstractNumId w:val="0"/>
  </w:num>
  <w:num w:numId="22" w16cid:durableId="109129059">
    <w:abstractNumId w:val="8"/>
  </w:num>
  <w:num w:numId="23" w16cid:durableId="1796672878">
    <w:abstractNumId w:val="11"/>
  </w:num>
  <w:num w:numId="24" w16cid:durableId="1420978831">
    <w:abstractNumId w:val="15"/>
  </w:num>
  <w:num w:numId="25" w16cid:durableId="2089376346">
    <w:abstractNumId w:val="3"/>
  </w:num>
  <w:num w:numId="26" w16cid:durableId="1131745509">
    <w:abstractNumId w:val="14"/>
  </w:num>
  <w:num w:numId="27" w16cid:durableId="574171176">
    <w:abstractNumId w:val="20"/>
  </w:num>
  <w:num w:numId="28" w16cid:durableId="1352032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rgebruik_modelid" w:val="17"/>
    <w:docVar w:name="hergebruik_taalid" w:val="1"/>
    <w:docVar w:name="wwo_logo_present" w:val="no"/>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693F78"/>
    <w:rsid w:val="00004E80"/>
    <w:rsid w:val="000068C3"/>
    <w:rsid w:val="00014F47"/>
    <w:rsid w:val="000207B6"/>
    <w:rsid w:val="00030FFE"/>
    <w:rsid w:val="00050C6B"/>
    <w:rsid w:val="00055363"/>
    <w:rsid w:val="00055463"/>
    <w:rsid w:val="000655C7"/>
    <w:rsid w:val="00067CA1"/>
    <w:rsid w:val="00076061"/>
    <w:rsid w:val="00081DD2"/>
    <w:rsid w:val="00082B80"/>
    <w:rsid w:val="00084683"/>
    <w:rsid w:val="0009017E"/>
    <w:rsid w:val="00095DC9"/>
    <w:rsid w:val="000A1776"/>
    <w:rsid w:val="000B3084"/>
    <w:rsid w:val="000B6F85"/>
    <w:rsid w:val="000D18A7"/>
    <w:rsid w:val="000D4F32"/>
    <w:rsid w:val="000D69EA"/>
    <w:rsid w:val="000E0D10"/>
    <w:rsid w:val="000E1830"/>
    <w:rsid w:val="000E4410"/>
    <w:rsid w:val="000E4963"/>
    <w:rsid w:val="001018CE"/>
    <w:rsid w:val="00104132"/>
    <w:rsid w:val="00107035"/>
    <w:rsid w:val="00112CEF"/>
    <w:rsid w:val="001219AB"/>
    <w:rsid w:val="00122D78"/>
    <w:rsid w:val="001261F6"/>
    <w:rsid w:val="001316CE"/>
    <w:rsid w:val="00133F47"/>
    <w:rsid w:val="00136AD7"/>
    <w:rsid w:val="00146F24"/>
    <w:rsid w:val="00151D9C"/>
    <w:rsid w:val="00157A28"/>
    <w:rsid w:val="001A6C63"/>
    <w:rsid w:val="001B2D5A"/>
    <w:rsid w:val="001C1817"/>
    <w:rsid w:val="001E0834"/>
    <w:rsid w:val="001E7FEE"/>
    <w:rsid w:val="001F1ECF"/>
    <w:rsid w:val="001F3E80"/>
    <w:rsid w:val="001F7BAA"/>
    <w:rsid w:val="00200D73"/>
    <w:rsid w:val="00201E79"/>
    <w:rsid w:val="00207937"/>
    <w:rsid w:val="00221DC1"/>
    <w:rsid w:val="002276F6"/>
    <w:rsid w:val="00227C6D"/>
    <w:rsid w:val="00251353"/>
    <w:rsid w:val="00261AD6"/>
    <w:rsid w:val="00265579"/>
    <w:rsid w:val="0027115C"/>
    <w:rsid w:val="00271FF6"/>
    <w:rsid w:val="00291A8A"/>
    <w:rsid w:val="00292387"/>
    <w:rsid w:val="00297249"/>
    <w:rsid w:val="002E4F34"/>
    <w:rsid w:val="002E6148"/>
    <w:rsid w:val="002F27E0"/>
    <w:rsid w:val="002F54AF"/>
    <w:rsid w:val="00301D3B"/>
    <w:rsid w:val="0030257A"/>
    <w:rsid w:val="0030409D"/>
    <w:rsid w:val="00306949"/>
    <w:rsid w:val="003202E1"/>
    <w:rsid w:val="003244DD"/>
    <w:rsid w:val="00330708"/>
    <w:rsid w:val="00332C82"/>
    <w:rsid w:val="00346A86"/>
    <w:rsid w:val="00355A30"/>
    <w:rsid w:val="003628A1"/>
    <w:rsid w:val="00362CDF"/>
    <w:rsid w:val="003646DC"/>
    <w:rsid w:val="003653D2"/>
    <w:rsid w:val="00392B76"/>
    <w:rsid w:val="003C4230"/>
    <w:rsid w:val="003C5C95"/>
    <w:rsid w:val="003C65A0"/>
    <w:rsid w:val="003D6A0F"/>
    <w:rsid w:val="003D6D76"/>
    <w:rsid w:val="003E2993"/>
    <w:rsid w:val="003E5742"/>
    <w:rsid w:val="003E764E"/>
    <w:rsid w:val="003F1467"/>
    <w:rsid w:val="003F6C0F"/>
    <w:rsid w:val="00416611"/>
    <w:rsid w:val="00416BCC"/>
    <w:rsid w:val="0043762E"/>
    <w:rsid w:val="004506A9"/>
    <w:rsid w:val="00450C44"/>
    <w:rsid w:val="004577E0"/>
    <w:rsid w:val="00465AA9"/>
    <w:rsid w:val="00465B29"/>
    <w:rsid w:val="004700BE"/>
    <w:rsid w:val="0048143D"/>
    <w:rsid w:val="0048213B"/>
    <w:rsid w:val="00485E2C"/>
    <w:rsid w:val="004957B5"/>
    <w:rsid w:val="004974BF"/>
    <w:rsid w:val="004A5555"/>
    <w:rsid w:val="004A72D8"/>
    <w:rsid w:val="004B1A24"/>
    <w:rsid w:val="004B4415"/>
    <w:rsid w:val="004C36C0"/>
    <w:rsid w:val="004C46EA"/>
    <w:rsid w:val="004D29EA"/>
    <w:rsid w:val="004D793A"/>
    <w:rsid w:val="004E01D2"/>
    <w:rsid w:val="004F2E6B"/>
    <w:rsid w:val="004F380B"/>
    <w:rsid w:val="004F4D17"/>
    <w:rsid w:val="00504779"/>
    <w:rsid w:val="0050491F"/>
    <w:rsid w:val="00511E5D"/>
    <w:rsid w:val="00517AE4"/>
    <w:rsid w:val="00521EA4"/>
    <w:rsid w:val="00522FBD"/>
    <w:rsid w:val="00523E10"/>
    <w:rsid w:val="0053049D"/>
    <w:rsid w:val="00541665"/>
    <w:rsid w:val="005467D0"/>
    <w:rsid w:val="00555C15"/>
    <w:rsid w:val="0055646B"/>
    <w:rsid w:val="00563B8E"/>
    <w:rsid w:val="005759CC"/>
    <w:rsid w:val="00586806"/>
    <w:rsid w:val="005A1FBD"/>
    <w:rsid w:val="005A344A"/>
    <w:rsid w:val="005A6E20"/>
    <w:rsid w:val="005B22D3"/>
    <w:rsid w:val="005C1F6D"/>
    <w:rsid w:val="005D1C73"/>
    <w:rsid w:val="005E4FFB"/>
    <w:rsid w:val="005F260C"/>
    <w:rsid w:val="006032E9"/>
    <w:rsid w:val="006036AD"/>
    <w:rsid w:val="006100A1"/>
    <w:rsid w:val="00610C4D"/>
    <w:rsid w:val="00614763"/>
    <w:rsid w:val="00617550"/>
    <w:rsid w:val="00630E23"/>
    <w:rsid w:val="00631290"/>
    <w:rsid w:val="00635D80"/>
    <w:rsid w:val="0064182E"/>
    <w:rsid w:val="00646234"/>
    <w:rsid w:val="00651C05"/>
    <w:rsid w:val="006538EC"/>
    <w:rsid w:val="00655BA7"/>
    <w:rsid w:val="00663FC6"/>
    <w:rsid w:val="0067062D"/>
    <w:rsid w:val="00686076"/>
    <w:rsid w:val="00693F78"/>
    <w:rsid w:val="006962F8"/>
    <w:rsid w:val="006A2F4A"/>
    <w:rsid w:val="006A4028"/>
    <w:rsid w:val="006B3E9C"/>
    <w:rsid w:val="006B4DD1"/>
    <w:rsid w:val="006B6D8A"/>
    <w:rsid w:val="006C3907"/>
    <w:rsid w:val="006C7EBB"/>
    <w:rsid w:val="006D3D23"/>
    <w:rsid w:val="006D63D6"/>
    <w:rsid w:val="006D7F5B"/>
    <w:rsid w:val="006E61B2"/>
    <w:rsid w:val="006F6EAD"/>
    <w:rsid w:val="00702C0F"/>
    <w:rsid w:val="00703633"/>
    <w:rsid w:val="00703A2C"/>
    <w:rsid w:val="0072412A"/>
    <w:rsid w:val="00732486"/>
    <w:rsid w:val="007458CB"/>
    <w:rsid w:val="00745EBE"/>
    <w:rsid w:val="007515F6"/>
    <w:rsid w:val="00753746"/>
    <w:rsid w:val="00757319"/>
    <w:rsid w:val="007616BF"/>
    <w:rsid w:val="0076476E"/>
    <w:rsid w:val="00765989"/>
    <w:rsid w:val="00766616"/>
    <w:rsid w:val="00775DDC"/>
    <w:rsid w:val="00780397"/>
    <w:rsid w:val="007863BC"/>
    <w:rsid w:val="00790E07"/>
    <w:rsid w:val="0079349D"/>
    <w:rsid w:val="00797902"/>
    <w:rsid w:val="007B473C"/>
    <w:rsid w:val="007C391F"/>
    <w:rsid w:val="007C645A"/>
    <w:rsid w:val="007C66DD"/>
    <w:rsid w:val="007D2E36"/>
    <w:rsid w:val="007D6314"/>
    <w:rsid w:val="007E0F6B"/>
    <w:rsid w:val="007E4D84"/>
    <w:rsid w:val="007F2AF9"/>
    <w:rsid w:val="007F638B"/>
    <w:rsid w:val="0081021E"/>
    <w:rsid w:val="00821231"/>
    <w:rsid w:val="008249A7"/>
    <w:rsid w:val="00840223"/>
    <w:rsid w:val="00842962"/>
    <w:rsid w:val="00843A4B"/>
    <w:rsid w:val="00865E70"/>
    <w:rsid w:val="00880A7F"/>
    <w:rsid w:val="008834CE"/>
    <w:rsid w:val="00890229"/>
    <w:rsid w:val="00894C61"/>
    <w:rsid w:val="008B39E4"/>
    <w:rsid w:val="008B4D10"/>
    <w:rsid w:val="008D0D2D"/>
    <w:rsid w:val="008D4BEF"/>
    <w:rsid w:val="008D551F"/>
    <w:rsid w:val="008E06B6"/>
    <w:rsid w:val="008E3522"/>
    <w:rsid w:val="008F55B9"/>
    <w:rsid w:val="00905490"/>
    <w:rsid w:val="0092555C"/>
    <w:rsid w:val="00927BA1"/>
    <w:rsid w:val="009524D4"/>
    <w:rsid w:val="00954FFE"/>
    <w:rsid w:val="0096619C"/>
    <w:rsid w:val="009676B5"/>
    <w:rsid w:val="009706D8"/>
    <w:rsid w:val="009757DE"/>
    <w:rsid w:val="00975EBC"/>
    <w:rsid w:val="00982E0C"/>
    <w:rsid w:val="00986329"/>
    <w:rsid w:val="009900E2"/>
    <w:rsid w:val="00990480"/>
    <w:rsid w:val="00991228"/>
    <w:rsid w:val="00991FF0"/>
    <w:rsid w:val="009924F0"/>
    <w:rsid w:val="009A33DB"/>
    <w:rsid w:val="009A76DF"/>
    <w:rsid w:val="009D70DF"/>
    <w:rsid w:val="009D7E84"/>
    <w:rsid w:val="00A15D3B"/>
    <w:rsid w:val="00A41BD9"/>
    <w:rsid w:val="00A42B9C"/>
    <w:rsid w:val="00A4629B"/>
    <w:rsid w:val="00A5048D"/>
    <w:rsid w:val="00A67B2D"/>
    <w:rsid w:val="00AB2FAE"/>
    <w:rsid w:val="00AB4187"/>
    <w:rsid w:val="00AB504E"/>
    <w:rsid w:val="00AB63F4"/>
    <w:rsid w:val="00AB79C5"/>
    <w:rsid w:val="00AF73B9"/>
    <w:rsid w:val="00B0255D"/>
    <w:rsid w:val="00B13D55"/>
    <w:rsid w:val="00B16216"/>
    <w:rsid w:val="00B201A1"/>
    <w:rsid w:val="00B2204E"/>
    <w:rsid w:val="00B222E3"/>
    <w:rsid w:val="00B223ED"/>
    <w:rsid w:val="00B32456"/>
    <w:rsid w:val="00B32769"/>
    <w:rsid w:val="00B84F87"/>
    <w:rsid w:val="00B937D5"/>
    <w:rsid w:val="00B95ADC"/>
    <w:rsid w:val="00BB0BF9"/>
    <w:rsid w:val="00BB57CF"/>
    <w:rsid w:val="00BB7239"/>
    <w:rsid w:val="00BD4ED2"/>
    <w:rsid w:val="00BE5FA5"/>
    <w:rsid w:val="00BF0753"/>
    <w:rsid w:val="00BF29CE"/>
    <w:rsid w:val="00BF3877"/>
    <w:rsid w:val="00BF4839"/>
    <w:rsid w:val="00BF4AC1"/>
    <w:rsid w:val="00C14EB9"/>
    <w:rsid w:val="00C17EAA"/>
    <w:rsid w:val="00C252AB"/>
    <w:rsid w:val="00C27573"/>
    <w:rsid w:val="00C32E7A"/>
    <w:rsid w:val="00C40748"/>
    <w:rsid w:val="00C4434E"/>
    <w:rsid w:val="00C5691C"/>
    <w:rsid w:val="00C56FFC"/>
    <w:rsid w:val="00C62A75"/>
    <w:rsid w:val="00C64E8A"/>
    <w:rsid w:val="00C808E2"/>
    <w:rsid w:val="00C82103"/>
    <w:rsid w:val="00C863B2"/>
    <w:rsid w:val="00C87897"/>
    <w:rsid w:val="00C94DCC"/>
    <w:rsid w:val="00CB547A"/>
    <w:rsid w:val="00CC0182"/>
    <w:rsid w:val="00CC4782"/>
    <w:rsid w:val="00CC7826"/>
    <w:rsid w:val="00CF07F6"/>
    <w:rsid w:val="00CF4F17"/>
    <w:rsid w:val="00D078A5"/>
    <w:rsid w:val="00D335CA"/>
    <w:rsid w:val="00D33748"/>
    <w:rsid w:val="00D37820"/>
    <w:rsid w:val="00D45C67"/>
    <w:rsid w:val="00D45C7C"/>
    <w:rsid w:val="00D51874"/>
    <w:rsid w:val="00D52745"/>
    <w:rsid w:val="00D543F6"/>
    <w:rsid w:val="00D55773"/>
    <w:rsid w:val="00D65027"/>
    <w:rsid w:val="00D7245D"/>
    <w:rsid w:val="00D81C5B"/>
    <w:rsid w:val="00D86E74"/>
    <w:rsid w:val="00D95212"/>
    <w:rsid w:val="00DA6216"/>
    <w:rsid w:val="00DA6F9C"/>
    <w:rsid w:val="00DB1463"/>
    <w:rsid w:val="00DC2C8F"/>
    <w:rsid w:val="00DE042E"/>
    <w:rsid w:val="00DE7160"/>
    <w:rsid w:val="00DF0867"/>
    <w:rsid w:val="00DF2DD9"/>
    <w:rsid w:val="00DF74B9"/>
    <w:rsid w:val="00E04F08"/>
    <w:rsid w:val="00E115EF"/>
    <w:rsid w:val="00E15AF6"/>
    <w:rsid w:val="00E16B97"/>
    <w:rsid w:val="00E24178"/>
    <w:rsid w:val="00E24810"/>
    <w:rsid w:val="00E30A13"/>
    <w:rsid w:val="00E31616"/>
    <w:rsid w:val="00E36727"/>
    <w:rsid w:val="00E4150B"/>
    <w:rsid w:val="00E421DF"/>
    <w:rsid w:val="00E44716"/>
    <w:rsid w:val="00E45D6C"/>
    <w:rsid w:val="00E5364B"/>
    <w:rsid w:val="00E54B5C"/>
    <w:rsid w:val="00E54CDA"/>
    <w:rsid w:val="00E636E8"/>
    <w:rsid w:val="00E64AD1"/>
    <w:rsid w:val="00E745A6"/>
    <w:rsid w:val="00E759C8"/>
    <w:rsid w:val="00E75F02"/>
    <w:rsid w:val="00E778FA"/>
    <w:rsid w:val="00E82856"/>
    <w:rsid w:val="00E87280"/>
    <w:rsid w:val="00E92836"/>
    <w:rsid w:val="00E95172"/>
    <w:rsid w:val="00EA40D3"/>
    <w:rsid w:val="00EA4CF7"/>
    <w:rsid w:val="00EA7439"/>
    <w:rsid w:val="00ED502E"/>
    <w:rsid w:val="00EE1673"/>
    <w:rsid w:val="00EF172A"/>
    <w:rsid w:val="00EF2A62"/>
    <w:rsid w:val="00EF4781"/>
    <w:rsid w:val="00F03033"/>
    <w:rsid w:val="00F05426"/>
    <w:rsid w:val="00F0607E"/>
    <w:rsid w:val="00F063AD"/>
    <w:rsid w:val="00F11E8A"/>
    <w:rsid w:val="00F1454B"/>
    <w:rsid w:val="00F16357"/>
    <w:rsid w:val="00F261D1"/>
    <w:rsid w:val="00F2680B"/>
    <w:rsid w:val="00F33F9E"/>
    <w:rsid w:val="00F41852"/>
    <w:rsid w:val="00F4435B"/>
    <w:rsid w:val="00F444FA"/>
    <w:rsid w:val="00F46D9C"/>
    <w:rsid w:val="00F56936"/>
    <w:rsid w:val="00F634E4"/>
    <w:rsid w:val="00F64759"/>
    <w:rsid w:val="00F64794"/>
    <w:rsid w:val="00F75963"/>
    <w:rsid w:val="00F866FA"/>
    <w:rsid w:val="00F913AD"/>
    <w:rsid w:val="00F9201D"/>
    <w:rsid w:val="00F931F7"/>
    <w:rsid w:val="00F94D95"/>
    <w:rsid w:val="00F9533C"/>
    <w:rsid w:val="00FB026E"/>
    <w:rsid w:val="00FB58B5"/>
    <w:rsid w:val="00FB6F05"/>
    <w:rsid w:val="00FE4034"/>
    <w:rsid w:val="00FF4A60"/>
    <w:rsid w:val="0B494175"/>
    <w:rsid w:val="14BE1324"/>
    <w:rsid w:val="2DA57208"/>
    <w:rsid w:val="305B3E05"/>
    <w:rsid w:val="333D4F80"/>
    <w:rsid w:val="368026F2"/>
    <w:rsid w:val="3FFCDFED"/>
    <w:rsid w:val="5D45183E"/>
    <w:rsid w:val="5FEBC233"/>
    <w:rsid w:val="7968320A"/>
    <w:rsid w:val="7B2254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22C17"/>
  <w15:docId w15:val="{56BA5813-7558-4C2A-972B-4A901368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0854"/>
    <w:pPr>
      <w:widowControl w:val="0"/>
      <w:spacing w:line="280" w:lineRule="atLeast"/>
    </w:pPr>
    <w:rPr>
      <w:rFonts w:ascii="Calibri" w:hAnsi="Calibri"/>
      <w:snapToGrid w:val="0"/>
      <w:sz w:val="22"/>
      <w:lang w:eastAsia="nl-NL"/>
    </w:rPr>
  </w:style>
  <w:style w:type="paragraph" w:styleId="Kop1">
    <w:name w:val="heading 1"/>
    <w:basedOn w:val="Standaard"/>
    <w:next w:val="Standaard"/>
    <w:link w:val="Kop1Char"/>
    <w:qFormat/>
    <w:rsid w:val="00175EEB"/>
    <w:pPr>
      <w:keepNext/>
      <w:numPr>
        <w:numId w:val="3"/>
      </w:numPr>
      <w:spacing w:after="280"/>
      <w:ind w:left="709" w:hanging="709"/>
      <w:outlineLvl w:val="0"/>
    </w:pPr>
    <w:rPr>
      <w:b/>
      <w:bCs/>
      <w:noProof/>
      <w:color w:val="000000" w:themeColor="text1"/>
      <w:sz w:val="40"/>
    </w:rPr>
  </w:style>
  <w:style w:type="paragraph" w:styleId="Kop2">
    <w:name w:val="heading 2"/>
    <w:basedOn w:val="Standaard"/>
    <w:next w:val="Standaard"/>
    <w:link w:val="Kop2Char"/>
    <w:unhideWhenUsed/>
    <w:qFormat/>
    <w:rsid w:val="00175EEB"/>
    <w:pPr>
      <w:keepNext/>
      <w:keepLines/>
      <w:numPr>
        <w:ilvl w:val="1"/>
        <w:numId w:val="3"/>
      </w:numPr>
      <w:ind w:hanging="720"/>
      <w:outlineLvl w:val="1"/>
    </w:pPr>
    <w:rPr>
      <w:rFonts w:eastAsiaTheme="majorEastAsia" w:cstheme="majorBidi"/>
      <w:b/>
      <w:bCs/>
      <w:color w:val="000000" w:themeColor="text1"/>
      <w:szCs w:val="26"/>
    </w:rPr>
  </w:style>
  <w:style w:type="paragraph" w:styleId="Kop3">
    <w:name w:val="heading 3"/>
    <w:basedOn w:val="Standaard"/>
    <w:next w:val="Standaard"/>
    <w:link w:val="Kop3Char"/>
    <w:unhideWhenUsed/>
    <w:qFormat/>
    <w:rsid w:val="00175EEB"/>
    <w:pPr>
      <w:keepNext/>
      <w:keepLines/>
      <w:numPr>
        <w:ilvl w:val="2"/>
        <w:numId w:val="3"/>
      </w:numPr>
      <w:ind w:left="709" w:hanging="709"/>
      <w:outlineLvl w:val="2"/>
    </w:pPr>
    <w:rPr>
      <w:rFonts w:eastAsiaTheme="majorEastAsia" w:cstheme="majorBidi"/>
      <w:b/>
      <w:bCs/>
      <w:color w:val="000000" w:themeColor="text1"/>
    </w:rPr>
  </w:style>
  <w:style w:type="paragraph" w:styleId="Kop4">
    <w:name w:val="heading 4"/>
    <w:basedOn w:val="Standaard"/>
    <w:next w:val="Standaard"/>
    <w:link w:val="Kop4Char"/>
    <w:semiHidden/>
    <w:unhideWhenUsed/>
    <w:qFormat/>
    <w:rsid w:val="004D2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75EEB"/>
    <w:rPr>
      <w:rFonts w:ascii="Calibri" w:hAnsi="Calibri"/>
      <w:b/>
      <w:bCs/>
      <w:noProof/>
      <w:snapToGrid w:val="0"/>
      <w:color w:val="000000" w:themeColor="text1"/>
      <w:sz w:val="40"/>
      <w:lang w:val="nl-NL" w:eastAsia="nl-NL"/>
    </w:rPr>
  </w:style>
  <w:style w:type="paragraph" w:styleId="Lijstalinea">
    <w:name w:val="List Paragraph"/>
    <w:aliases w:val="_EDSN_agendapunt"/>
    <w:basedOn w:val="Standaard"/>
    <w:link w:val="LijstalineaChar"/>
    <w:uiPriority w:val="34"/>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val="nl-NL"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5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7A50D8"/>
    <w:rPr>
      <w:b/>
    </w:rPr>
  </w:style>
  <w:style w:type="paragraph" w:customStyle="1" w:styleId="Colofoninvulling">
    <w:name w:val="Colofon invulling"/>
    <w:basedOn w:val="Standaard"/>
    <w:qFormat/>
    <w:rsid w:val="007A50D8"/>
  </w:style>
  <w:style w:type="paragraph" w:customStyle="1" w:styleId="Adres">
    <w:name w:val="Adres"/>
    <w:basedOn w:val="Standaard"/>
    <w:qFormat/>
    <w:rsid w:val="000C1E6C"/>
    <w:rPr>
      <w:b/>
      <w:noProof/>
    </w:rPr>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paragraph" w:styleId="Titel">
    <w:name w:val="Title"/>
    <w:basedOn w:val="Standaard"/>
    <w:next w:val="Standaard"/>
    <w:link w:val="Titel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elChar">
    <w:name w:val="Titel Char"/>
    <w:basedOn w:val="Standaardalinea-lettertype"/>
    <w:link w:val="Titel"/>
    <w:rsid w:val="00177A61"/>
    <w:rPr>
      <w:rFonts w:asciiTheme="minorHAnsi" w:eastAsiaTheme="majorEastAsia" w:hAnsiTheme="minorHAnsi" w:cstheme="majorBidi"/>
      <w:b/>
      <w:snapToGrid w:val="0"/>
      <w:color w:val="000000" w:themeColor="text1"/>
      <w:spacing w:val="5"/>
      <w:kern w:val="28"/>
      <w:sz w:val="90"/>
      <w:szCs w:val="52"/>
      <w:lang w:val="nl-NL" w:eastAsia="nl-NL"/>
    </w:rPr>
  </w:style>
  <w:style w:type="paragraph" w:customStyle="1" w:styleId="Subtitel">
    <w:name w:val="Subtitel"/>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Standaard"/>
    <w:next w:val="Standaard"/>
    <w:qFormat/>
    <w:rsid w:val="007D6CDA"/>
    <w:rPr>
      <w:b/>
      <w:noProof/>
      <w:sz w:val="40"/>
    </w:rPr>
  </w:style>
  <w:style w:type="character" w:customStyle="1" w:styleId="Kop2Char">
    <w:name w:val="Kop 2 Char"/>
    <w:basedOn w:val="Standaardalinea-lettertype"/>
    <w:link w:val="Kop2"/>
    <w:rsid w:val="00175EEB"/>
    <w:rPr>
      <w:rFonts w:ascii="Calibri" w:eastAsiaTheme="majorEastAsia" w:hAnsi="Calibri" w:cstheme="majorBidi"/>
      <w:b/>
      <w:bCs/>
      <w:snapToGrid w:val="0"/>
      <w:color w:val="000000" w:themeColor="text1"/>
      <w:sz w:val="22"/>
      <w:szCs w:val="26"/>
      <w:lang w:val="nl-NL" w:eastAsia="nl-NL"/>
    </w:rPr>
  </w:style>
  <w:style w:type="character" w:customStyle="1" w:styleId="Kop3Char">
    <w:name w:val="Kop 3 Char"/>
    <w:basedOn w:val="Standaardalinea-lettertype"/>
    <w:link w:val="Kop3"/>
    <w:rsid w:val="00175EEB"/>
    <w:rPr>
      <w:rFonts w:ascii="Calibri" w:eastAsiaTheme="majorEastAsia" w:hAnsi="Calibri" w:cstheme="majorBidi"/>
      <w:b/>
      <w:bCs/>
      <w:snapToGrid w:val="0"/>
      <w:color w:val="000000" w:themeColor="text1"/>
      <w:sz w:val="22"/>
      <w:lang w:val="nl-NL" w:eastAsia="nl-NL"/>
    </w:rPr>
  </w:style>
  <w:style w:type="paragraph" w:customStyle="1" w:styleId="Tabelkop">
    <w:name w:val="Tabelkop"/>
    <w:basedOn w:val="Standaard"/>
    <w:qFormat/>
    <w:rsid w:val="002076C6"/>
    <w:rPr>
      <w:b/>
      <w:sz w:val="16"/>
    </w:rPr>
  </w:style>
  <w:style w:type="paragraph" w:styleId="Inhopg1">
    <w:name w:val="toc 1"/>
    <w:basedOn w:val="Standaard"/>
    <w:next w:val="Standaard"/>
    <w:autoRedefine/>
    <w:uiPriority w:val="39"/>
    <w:unhideWhenUsed/>
    <w:rsid w:val="00175EEB"/>
    <w:pPr>
      <w:tabs>
        <w:tab w:val="left" w:pos="1134"/>
        <w:tab w:val="right" w:leader="dot" w:pos="9060"/>
      </w:tabs>
      <w:spacing w:before="240"/>
      <w:ind w:left="1134" w:hanging="1134"/>
    </w:pPr>
    <w:rPr>
      <w:noProof/>
    </w:rPr>
  </w:style>
  <w:style w:type="paragraph" w:styleId="Inhopg2">
    <w:name w:val="toc 2"/>
    <w:basedOn w:val="Standaard"/>
    <w:next w:val="Standaard"/>
    <w:autoRedefine/>
    <w:uiPriority w:val="39"/>
    <w:unhideWhenUsed/>
    <w:rsid w:val="00175EEB"/>
    <w:pPr>
      <w:tabs>
        <w:tab w:val="left" w:pos="1134"/>
        <w:tab w:val="right" w:leader="dot" w:pos="9060"/>
      </w:tabs>
      <w:ind w:left="1134" w:hanging="1134"/>
    </w:pPr>
    <w:rPr>
      <w:noProof/>
    </w:rPr>
  </w:style>
  <w:style w:type="paragraph" w:styleId="Inhopg3">
    <w:name w:val="toc 3"/>
    <w:basedOn w:val="Standaard"/>
    <w:next w:val="Standaard"/>
    <w:autoRedefine/>
    <w:uiPriority w:val="39"/>
    <w:unhideWhenUsed/>
    <w:rsid w:val="00175EEB"/>
    <w:pPr>
      <w:tabs>
        <w:tab w:val="left" w:pos="1134"/>
        <w:tab w:val="right" w:leader="dot" w:pos="9060"/>
      </w:tabs>
      <w:ind w:left="1134" w:hanging="1134"/>
    </w:pPr>
    <w:rPr>
      <w:noProof/>
    </w:rPr>
  </w:style>
  <w:style w:type="paragraph" w:customStyle="1" w:styleId="Tabeltekst">
    <w:name w:val="Tabeltekst"/>
    <w:basedOn w:val="Standaard"/>
    <w:qFormat/>
    <w:rsid w:val="002076C6"/>
    <w:rPr>
      <w:sz w:val="16"/>
    </w:rPr>
  </w:style>
  <w:style w:type="paragraph" w:customStyle="1" w:styleId="wwostylekop1">
    <w:name w:val="wwo_style_kop1"/>
    <w:basedOn w:val="Kop1"/>
    <w:next w:val="Standaard"/>
    <w:qFormat/>
    <w:rsid w:val="00175EEB"/>
  </w:style>
  <w:style w:type="paragraph" w:customStyle="1" w:styleId="wwostylekop2">
    <w:name w:val="wwo_style_kop2"/>
    <w:basedOn w:val="Kop2"/>
    <w:next w:val="Standaard"/>
    <w:qFormat/>
    <w:rsid w:val="00175EEB"/>
  </w:style>
  <w:style w:type="paragraph" w:customStyle="1" w:styleId="wwostylekop3">
    <w:name w:val="wwo_style_kop3"/>
    <w:basedOn w:val="Kop3"/>
    <w:next w:val="Standaard"/>
    <w:qFormat/>
    <w:rsid w:val="00175EEB"/>
  </w:style>
  <w:style w:type="paragraph" w:customStyle="1" w:styleId="wwostyletabelkop">
    <w:name w:val="wwo_style_tabelkop"/>
    <w:basedOn w:val="Tabelkop"/>
    <w:qFormat/>
    <w:rsid w:val="00175EEB"/>
  </w:style>
  <w:style w:type="paragraph" w:customStyle="1" w:styleId="wwostyletabeltekst">
    <w:name w:val="wwo_style_tabeltekst"/>
    <w:basedOn w:val="Tabeltekst"/>
    <w:qFormat/>
    <w:rsid w:val="00175EEB"/>
  </w:style>
  <w:style w:type="paragraph" w:customStyle="1" w:styleId="EDSNKop">
    <w:name w:val="EDSN Kop"/>
    <w:basedOn w:val="Standaard"/>
    <w:rsid w:val="00693F78"/>
    <w:pPr>
      <w:widowControl/>
      <w:suppressAutoHyphens/>
      <w:spacing w:after="400" w:line="460" w:lineRule="exact"/>
    </w:pPr>
    <w:rPr>
      <w:rFonts w:ascii="Verdana" w:hAnsi="Verdana"/>
      <w:snapToGrid/>
      <w:sz w:val="32"/>
      <w:lang w:eastAsia="ar-SA"/>
    </w:rPr>
  </w:style>
  <w:style w:type="paragraph" w:customStyle="1" w:styleId="Default">
    <w:name w:val="Default"/>
    <w:rsid w:val="00635D80"/>
    <w:pPr>
      <w:autoSpaceDE w:val="0"/>
      <w:autoSpaceDN w:val="0"/>
      <w:adjustRightInd w:val="0"/>
    </w:pPr>
    <w:rPr>
      <w:rFonts w:ascii="Calibri" w:hAnsi="Calibri" w:cs="Calibri"/>
      <w:color w:val="000000"/>
      <w:sz w:val="24"/>
      <w:szCs w:val="24"/>
    </w:rPr>
  </w:style>
  <w:style w:type="character" w:customStyle="1" w:styleId="LijstalineaChar">
    <w:name w:val="Lijstalinea Char"/>
    <w:aliases w:val="_EDSN_agendapunt Char"/>
    <w:basedOn w:val="Standaardalinea-lettertype"/>
    <w:link w:val="Lijstalinea"/>
    <w:uiPriority w:val="34"/>
    <w:qFormat/>
    <w:rsid w:val="00732486"/>
    <w:rPr>
      <w:rFonts w:ascii="Calibri" w:hAnsi="Calibri"/>
      <w:snapToGrid w:val="0"/>
      <w:sz w:val="22"/>
      <w:lang w:eastAsia="nl-NL"/>
    </w:rPr>
  </w:style>
  <w:style w:type="paragraph" w:styleId="Voetnoottekst">
    <w:name w:val="footnote text"/>
    <w:basedOn w:val="Standaard"/>
    <w:link w:val="VoetnoottekstChar"/>
    <w:uiPriority w:val="99"/>
    <w:semiHidden/>
    <w:unhideWhenUsed/>
    <w:rsid w:val="00541665"/>
    <w:pPr>
      <w:spacing w:line="240" w:lineRule="auto"/>
    </w:pPr>
    <w:rPr>
      <w:sz w:val="20"/>
    </w:rPr>
  </w:style>
  <w:style w:type="character" w:customStyle="1" w:styleId="VoetnoottekstChar">
    <w:name w:val="Voetnoottekst Char"/>
    <w:basedOn w:val="Standaardalinea-lettertype"/>
    <w:link w:val="Voetnoottekst"/>
    <w:uiPriority w:val="99"/>
    <w:semiHidden/>
    <w:rsid w:val="00541665"/>
    <w:rPr>
      <w:rFonts w:ascii="Calibri" w:hAnsi="Calibri"/>
      <w:snapToGrid w:val="0"/>
      <w:lang w:eastAsia="nl-NL"/>
    </w:rPr>
  </w:style>
  <w:style w:type="character" w:styleId="Voetnootmarkering">
    <w:name w:val="footnote reference"/>
    <w:basedOn w:val="Standaardalinea-lettertype"/>
    <w:uiPriority w:val="99"/>
    <w:semiHidden/>
    <w:unhideWhenUsed/>
    <w:rsid w:val="00541665"/>
    <w:rPr>
      <w:vertAlign w:val="superscript"/>
    </w:rPr>
  </w:style>
  <w:style w:type="character" w:styleId="Verwijzingopmerking">
    <w:name w:val="annotation reference"/>
    <w:basedOn w:val="Standaardalinea-lettertype"/>
    <w:uiPriority w:val="99"/>
    <w:semiHidden/>
    <w:unhideWhenUsed/>
    <w:rsid w:val="00CF07F6"/>
    <w:rPr>
      <w:sz w:val="16"/>
      <w:szCs w:val="16"/>
    </w:rPr>
  </w:style>
  <w:style w:type="paragraph" w:styleId="Tekstopmerking">
    <w:name w:val="annotation text"/>
    <w:basedOn w:val="Standaard"/>
    <w:link w:val="TekstopmerkingChar"/>
    <w:uiPriority w:val="99"/>
    <w:semiHidden/>
    <w:unhideWhenUsed/>
    <w:rsid w:val="00CF07F6"/>
    <w:pPr>
      <w:spacing w:line="240" w:lineRule="auto"/>
    </w:pPr>
    <w:rPr>
      <w:sz w:val="20"/>
    </w:rPr>
  </w:style>
  <w:style w:type="character" w:customStyle="1" w:styleId="TekstopmerkingChar">
    <w:name w:val="Tekst opmerking Char"/>
    <w:basedOn w:val="Standaardalinea-lettertype"/>
    <w:link w:val="Tekstopmerking"/>
    <w:uiPriority w:val="99"/>
    <w:semiHidden/>
    <w:rsid w:val="00CF07F6"/>
    <w:rPr>
      <w:rFonts w:ascii="Calibri" w:hAnsi="Calibri"/>
      <w:snapToGrid w:val="0"/>
      <w:lang w:eastAsia="nl-NL"/>
    </w:rPr>
  </w:style>
  <w:style w:type="paragraph" w:styleId="Onderwerpvanopmerking">
    <w:name w:val="annotation subject"/>
    <w:basedOn w:val="Tekstopmerking"/>
    <w:next w:val="Tekstopmerking"/>
    <w:link w:val="OnderwerpvanopmerkingChar"/>
    <w:uiPriority w:val="99"/>
    <w:semiHidden/>
    <w:unhideWhenUsed/>
    <w:rsid w:val="00CF07F6"/>
    <w:rPr>
      <w:b/>
      <w:bCs/>
    </w:rPr>
  </w:style>
  <w:style w:type="character" w:customStyle="1" w:styleId="OnderwerpvanopmerkingChar">
    <w:name w:val="Onderwerp van opmerking Char"/>
    <w:basedOn w:val="TekstopmerkingChar"/>
    <w:link w:val="Onderwerpvanopmerking"/>
    <w:uiPriority w:val="99"/>
    <w:semiHidden/>
    <w:rsid w:val="00CF07F6"/>
    <w:rPr>
      <w:rFonts w:ascii="Calibri" w:hAnsi="Calibri"/>
      <w:b/>
      <w:bCs/>
      <w:snapToGrid w:val="0"/>
      <w:lang w:eastAsia="nl-NL"/>
    </w:rPr>
  </w:style>
  <w:style w:type="character" w:customStyle="1" w:styleId="Onopgelostemelding1">
    <w:name w:val="Onopgeloste melding1"/>
    <w:basedOn w:val="Standaardalinea-lettertype"/>
    <w:uiPriority w:val="99"/>
    <w:semiHidden/>
    <w:unhideWhenUsed/>
    <w:rsid w:val="00B16216"/>
    <w:rPr>
      <w:color w:val="605E5C"/>
      <w:shd w:val="clear" w:color="auto" w:fill="E1DFDD"/>
    </w:rPr>
  </w:style>
  <w:style w:type="character" w:customStyle="1" w:styleId="Kop4Char">
    <w:name w:val="Kop 4 Char"/>
    <w:basedOn w:val="Standaardalinea-lettertype"/>
    <w:link w:val="Kop4"/>
    <w:semiHidden/>
    <w:rsid w:val="004D29EA"/>
    <w:rPr>
      <w:rFonts w:asciiTheme="majorHAnsi" w:eastAsiaTheme="majorEastAsia" w:hAnsiTheme="majorHAnsi" w:cstheme="majorBidi"/>
      <w:i/>
      <w:iCs/>
      <w:snapToGrid w:val="0"/>
      <w:color w:val="365F91" w:themeColor="accent1" w:themeShade="BF"/>
      <w:sz w:val="22"/>
      <w:lang w:eastAsia="nl-NL"/>
    </w:rPr>
  </w:style>
  <w:style w:type="paragraph" w:styleId="Revisie">
    <w:name w:val="Revision"/>
    <w:hidden/>
    <w:uiPriority w:val="99"/>
    <w:semiHidden/>
    <w:rsid w:val="00B13D55"/>
    <w:rPr>
      <w:rFonts w:ascii="Calibri" w:hAnsi="Calibri"/>
      <w:snapToGrid w:val="0"/>
      <w:sz w:val="22"/>
      <w:lang w:eastAsia="nl-NL"/>
    </w:rPr>
  </w:style>
  <w:style w:type="paragraph" w:customStyle="1" w:styleId="paragraph">
    <w:name w:val="paragraph"/>
    <w:basedOn w:val="Standaard"/>
    <w:rsid w:val="00B84F87"/>
    <w:pPr>
      <w:widowControl/>
      <w:spacing w:before="100" w:beforeAutospacing="1" w:after="100" w:afterAutospacing="1" w:line="240" w:lineRule="auto"/>
    </w:pPr>
    <w:rPr>
      <w:rFonts w:ascii="Times New Roman" w:hAnsi="Times New Roman"/>
      <w:snapToGrid/>
      <w:sz w:val="24"/>
      <w:szCs w:val="24"/>
    </w:rPr>
  </w:style>
  <w:style w:type="character" w:customStyle="1" w:styleId="normaltextrun">
    <w:name w:val="normaltextrun"/>
    <w:basedOn w:val="Standaardalinea-lettertype"/>
    <w:rsid w:val="00B84F87"/>
  </w:style>
  <w:style w:type="character" w:customStyle="1" w:styleId="eop">
    <w:name w:val="eop"/>
    <w:basedOn w:val="Standaardalinea-lettertype"/>
    <w:rsid w:val="00B84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52298">
      <w:bodyDiv w:val="1"/>
      <w:marLeft w:val="0"/>
      <w:marRight w:val="0"/>
      <w:marTop w:val="0"/>
      <w:marBottom w:val="0"/>
      <w:divBdr>
        <w:top w:val="none" w:sz="0" w:space="0" w:color="auto"/>
        <w:left w:val="none" w:sz="0" w:space="0" w:color="auto"/>
        <w:bottom w:val="none" w:sz="0" w:space="0" w:color="auto"/>
        <w:right w:val="none" w:sz="0" w:space="0" w:color="auto"/>
      </w:divBdr>
      <w:divsChild>
        <w:div w:id="862401401">
          <w:marLeft w:val="0"/>
          <w:marRight w:val="0"/>
          <w:marTop w:val="0"/>
          <w:marBottom w:val="0"/>
          <w:divBdr>
            <w:top w:val="none" w:sz="0" w:space="0" w:color="auto"/>
            <w:left w:val="none" w:sz="0" w:space="0" w:color="auto"/>
            <w:bottom w:val="none" w:sz="0" w:space="0" w:color="auto"/>
            <w:right w:val="none" w:sz="0" w:space="0" w:color="auto"/>
          </w:divBdr>
        </w:div>
        <w:div w:id="114951391">
          <w:marLeft w:val="0"/>
          <w:marRight w:val="0"/>
          <w:marTop w:val="0"/>
          <w:marBottom w:val="0"/>
          <w:divBdr>
            <w:top w:val="none" w:sz="0" w:space="0" w:color="auto"/>
            <w:left w:val="none" w:sz="0" w:space="0" w:color="auto"/>
            <w:bottom w:val="none" w:sz="0" w:space="0" w:color="auto"/>
            <w:right w:val="none" w:sz="0" w:space="0" w:color="auto"/>
          </w:divBdr>
        </w:div>
        <w:div w:id="1675457649">
          <w:marLeft w:val="0"/>
          <w:marRight w:val="0"/>
          <w:marTop w:val="0"/>
          <w:marBottom w:val="0"/>
          <w:divBdr>
            <w:top w:val="none" w:sz="0" w:space="0" w:color="auto"/>
            <w:left w:val="none" w:sz="0" w:space="0" w:color="auto"/>
            <w:bottom w:val="none" w:sz="0" w:space="0" w:color="auto"/>
            <w:right w:val="none" w:sz="0" w:space="0" w:color="auto"/>
          </w:divBdr>
        </w:div>
      </w:divsChild>
    </w:div>
    <w:div w:id="1006245136">
      <w:bodyDiv w:val="1"/>
      <w:marLeft w:val="0"/>
      <w:marRight w:val="0"/>
      <w:marTop w:val="0"/>
      <w:marBottom w:val="0"/>
      <w:divBdr>
        <w:top w:val="none" w:sz="0" w:space="0" w:color="auto"/>
        <w:left w:val="none" w:sz="0" w:space="0" w:color="auto"/>
        <w:bottom w:val="none" w:sz="0" w:space="0" w:color="auto"/>
        <w:right w:val="none" w:sz="0" w:space="0" w:color="auto"/>
      </w:divBdr>
      <w:divsChild>
        <w:div w:id="1582911954">
          <w:marLeft w:val="0"/>
          <w:marRight w:val="0"/>
          <w:marTop w:val="0"/>
          <w:marBottom w:val="0"/>
          <w:divBdr>
            <w:top w:val="none" w:sz="0" w:space="0" w:color="auto"/>
            <w:left w:val="none" w:sz="0" w:space="0" w:color="auto"/>
            <w:bottom w:val="none" w:sz="0" w:space="0" w:color="auto"/>
            <w:right w:val="none" w:sz="0" w:space="0" w:color="auto"/>
          </w:divBdr>
        </w:div>
        <w:div w:id="322897731">
          <w:marLeft w:val="0"/>
          <w:marRight w:val="0"/>
          <w:marTop w:val="0"/>
          <w:marBottom w:val="0"/>
          <w:divBdr>
            <w:top w:val="none" w:sz="0" w:space="0" w:color="auto"/>
            <w:left w:val="none" w:sz="0" w:space="0" w:color="auto"/>
            <w:bottom w:val="none" w:sz="0" w:space="0" w:color="auto"/>
            <w:right w:val="none" w:sz="0" w:space="0" w:color="auto"/>
          </w:divBdr>
        </w:div>
        <w:div w:id="409497859">
          <w:marLeft w:val="0"/>
          <w:marRight w:val="0"/>
          <w:marTop w:val="0"/>
          <w:marBottom w:val="0"/>
          <w:divBdr>
            <w:top w:val="none" w:sz="0" w:space="0" w:color="auto"/>
            <w:left w:val="none" w:sz="0" w:space="0" w:color="auto"/>
            <w:bottom w:val="none" w:sz="0" w:space="0" w:color="auto"/>
            <w:right w:val="none" w:sz="0" w:space="0" w:color="auto"/>
          </w:divBdr>
        </w:div>
      </w:divsChild>
    </w:div>
    <w:div w:id="1408458712">
      <w:bodyDiv w:val="1"/>
      <w:marLeft w:val="0"/>
      <w:marRight w:val="0"/>
      <w:marTop w:val="0"/>
      <w:marBottom w:val="0"/>
      <w:divBdr>
        <w:top w:val="none" w:sz="0" w:space="0" w:color="auto"/>
        <w:left w:val="none" w:sz="0" w:space="0" w:color="auto"/>
        <w:bottom w:val="none" w:sz="0" w:space="0" w:color="auto"/>
        <w:right w:val="none" w:sz="0" w:space="0" w:color="auto"/>
      </w:divBdr>
    </w:div>
    <w:div w:id="16740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Create a new document." ma:contentTypeScope="" ma:versionID="20e45eb30155907ae8b541c16a487d53">
  <xsd:schema xmlns:xsd="http://www.w3.org/2001/XMLSchema" xmlns:xs="http://www.w3.org/2001/XMLSchema" xmlns:p="http://schemas.microsoft.com/office/2006/metadata/properties" xmlns:ns2="28a68a4d-228e-49b4-bd64-f059bd770b71" targetNamespace="http://schemas.microsoft.com/office/2006/metadata/properties" ma:root="true" ma:fieldsID="da28dd4b467116d3e52260c584ebd2de"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5BE09-05E7-486D-8625-807CED9BE0D4}">
  <ds:schemaRefs>
    <ds:schemaRef ds:uri="http://schemas.microsoft.com/office/2006/metadata/properties"/>
    <ds:schemaRef ds:uri="http://schemas.microsoft.com/office/infopath/2007/PartnerControls"/>
    <ds:schemaRef ds:uri="5f374908-5936-441c-a640-6ee52fa1ffbe"/>
  </ds:schemaRefs>
</ds:datastoreItem>
</file>

<file path=customXml/itemProps2.xml><?xml version="1.0" encoding="utf-8"?>
<ds:datastoreItem xmlns:ds="http://schemas.openxmlformats.org/officeDocument/2006/customXml" ds:itemID="{C449C598-EA65-44FF-9967-B843433B64E3}">
  <ds:schemaRefs>
    <ds:schemaRef ds:uri="http://schemas.microsoft.com/sharepoint/v3/contenttype/forms"/>
  </ds:schemaRefs>
</ds:datastoreItem>
</file>

<file path=customXml/itemProps3.xml><?xml version="1.0" encoding="utf-8"?>
<ds:datastoreItem xmlns:ds="http://schemas.openxmlformats.org/officeDocument/2006/customXml" ds:itemID="{38E40546-D66B-42C3-9504-EC84D3D95503}">
  <ds:schemaRefs>
    <ds:schemaRef ds:uri="http://schemas.openxmlformats.org/officeDocument/2006/bibliography"/>
  </ds:schemaRefs>
</ds:datastoreItem>
</file>

<file path=customXml/itemProps4.xml><?xml version="1.0" encoding="utf-8"?>
<ds:datastoreItem xmlns:ds="http://schemas.openxmlformats.org/officeDocument/2006/customXml" ds:itemID="{C6661F55-BF00-4C08-A4C9-EF9404C702D2}"/>
</file>

<file path=docProps/app.xml><?xml version="1.0" encoding="utf-8"?>
<Properties xmlns="http://schemas.openxmlformats.org/officeDocument/2006/extended-properties" xmlns:vt="http://schemas.openxmlformats.org/officeDocument/2006/docPropsVTypes">
  <Template>Normal</Template>
  <TotalTime>1</TotalTime>
  <Pages>5</Pages>
  <Words>1219</Words>
  <Characters>6707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TenneT TSO B.V.</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Mirjam van der Horst</dc:creator>
  <cp:lastModifiedBy>Mirjam van der Horst | MFF BAS</cp:lastModifiedBy>
  <cp:revision>2</cp:revision>
  <cp:lastPrinted>2014-06-30T14:14:00Z</cp:lastPrinted>
  <dcterms:created xsi:type="dcterms:W3CDTF">2022-04-14T12:19:00Z</dcterms:created>
  <dcterms:modified xsi:type="dcterms:W3CDTF">2022-04-14T12:19:00Z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0x010100C0C91830ED340E4FB1005DCFC6E51CF5</vt:lpwstr>
  </property>
  <property fmtid="{D5CDD505-2E9C-101B-9397-08002B2CF9AE}" pid="3" name="MSIP_Label_89999a2b-9a21-4e6e-bf76-863fcb82bc91_Enabled">
    <vt:lpwstr>true</vt:lpwstr>
  </property>
  <property fmtid="{D5CDD505-2E9C-101B-9397-08002B2CF9AE}" pid="4" name="MSIP_Label_89999a2b-9a21-4e6e-bf76-863fcb82bc91_SetDate">
    <vt:lpwstr>2022-02-24T19:45:14Z</vt:lpwstr>
  </property>
  <property fmtid="{D5CDD505-2E9C-101B-9397-08002B2CF9AE}" pid="5" name="MSIP_Label_89999a2b-9a21-4e6e-bf76-863fcb82bc91_Method">
    <vt:lpwstr>Standard</vt:lpwstr>
  </property>
  <property fmtid="{D5CDD505-2E9C-101B-9397-08002B2CF9AE}" pid="6" name="MSIP_Label_89999a2b-9a21-4e6e-bf76-863fcb82bc91_Name">
    <vt:lpwstr>Intern</vt:lpwstr>
  </property>
  <property fmtid="{D5CDD505-2E9C-101B-9397-08002B2CF9AE}" pid="7" name="MSIP_Label_89999a2b-9a21-4e6e-bf76-863fcb82bc91_SiteId">
    <vt:lpwstr>40ce6286-0e4a-4500-8bb1-bf46447c5f7f</vt:lpwstr>
  </property>
  <property fmtid="{D5CDD505-2E9C-101B-9397-08002B2CF9AE}" pid="8" name="MSIP_Label_89999a2b-9a21-4e6e-bf76-863fcb82bc91_ActionId">
    <vt:lpwstr>58d5f8f2-fa08-4e0c-95b0-1970ebaacf1c</vt:lpwstr>
  </property>
  <property fmtid="{D5CDD505-2E9C-101B-9397-08002B2CF9AE}" pid="9" name="MSIP_Label_89999a2b-9a21-4e6e-bf76-863fcb82bc91_ContentBits">
    <vt:lpwstr>0</vt:lpwstr>
  </property>
  <property fmtid="{D5CDD505-2E9C-101B-9397-08002B2CF9AE}" pid="10" name="StdDataClassificatie">
    <vt:lpwstr>Intern</vt:lpwstr>
  </property>
  <property fmtid="{D5CDD505-2E9C-101B-9397-08002B2CF9AE}" pid="11" name="StdDataClassificatieDoelgroep">
    <vt:lpwstr/>
  </property>
  <property fmtid="{D5CDD505-2E9C-101B-9397-08002B2CF9AE}" pid="12" name="Order">
    <vt:r8>772800</vt:r8>
  </property>
</Properties>
</file>