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4019" w:rsidR="00693F78" w:rsidP="00693F78" w:rsidRDefault="2F89E0A5" w14:paraId="4B5DC254" w14:textId="794CAFD0">
      <w:pPr>
        <w:pStyle w:val="EDSNKop"/>
        <w:outlineLvl w:val="0"/>
        <w:rPr>
          <w:lang w:val="en-US"/>
        </w:rPr>
      </w:pPr>
      <w:r w:rsidRPr="00054019">
        <w:rPr>
          <w:lang w:val="en-US"/>
        </w:rPr>
        <w:t>RF</w:t>
      </w:r>
      <w:r w:rsidRPr="00054019" w:rsidR="0C5F8A27">
        <w:rPr>
          <w:lang w:val="en-US"/>
        </w:rPr>
        <w:t>C</w:t>
      </w:r>
      <w:r w:rsidRPr="00054019" w:rsidR="09D215DE">
        <w:rPr>
          <w:lang w:val="en-US"/>
        </w:rPr>
        <w:t xml:space="preserve"> A2.0</w:t>
      </w:r>
      <w:r w:rsidR="00340CF6">
        <w:rPr>
          <w:lang w:val="en-US"/>
        </w:rPr>
        <w:t>-5</w:t>
      </w:r>
      <w:r w:rsidRPr="00054019" w:rsidR="330EF4E8">
        <w:rPr>
          <w:lang w:val="en-US"/>
        </w:rPr>
        <w:t xml:space="preserve"> Tranche </w:t>
      </w:r>
      <w:r w:rsidR="00340CF6">
        <w:rPr>
          <w:lang w:val="en-US"/>
        </w:rPr>
        <w:t xml:space="preserve">2 </w:t>
      </w:r>
      <w:proofErr w:type="spellStart"/>
      <w:r w:rsidR="00054019">
        <w:rPr>
          <w:lang w:val="en-US"/>
        </w:rPr>
        <w:t>Publieke</w:t>
      </w:r>
      <w:proofErr w:type="spellEnd"/>
      <w:r w:rsidR="00054019">
        <w:rPr>
          <w:lang w:val="en-US"/>
        </w:rPr>
        <w:t xml:space="preserve"> API </w:t>
      </w:r>
      <w:proofErr w:type="spellStart"/>
      <w:r w:rsidR="00054019">
        <w:rPr>
          <w:lang w:val="en-US"/>
        </w:rPr>
        <w:t>Profielfracties</w:t>
      </w:r>
      <w:proofErr w:type="spellEnd"/>
    </w:p>
    <w:p w:rsidRPr="005E0D25" w:rsidR="00693F78" w:rsidP="00693F78" w:rsidRDefault="00693F78" w14:paraId="66F4F67E" w14:textId="48CB5AF0">
      <w:pPr>
        <w:tabs>
          <w:tab w:val="right" w:pos="9072"/>
        </w:tabs>
        <w:rPr>
          <w:sz w:val="36"/>
          <w:szCs w:val="36"/>
        </w:rPr>
      </w:pPr>
      <w:proofErr w:type="spellStart"/>
      <w:r w:rsidRPr="005E0D25">
        <w:rPr>
          <w:sz w:val="36"/>
          <w:szCs w:val="36"/>
        </w:rPr>
        <w:t>Request</w:t>
      </w:r>
      <w:proofErr w:type="spellEnd"/>
      <w:r w:rsidRPr="005E0D25">
        <w:rPr>
          <w:sz w:val="36"/>
          <w:szCs w:val="36"/>
        </w:rPr>
        <w:t xml:space="preserve"> For Change</w:t>
      </w:r>
      <w:r w:rsidR="00340CF6">
        <w:rPr>
          <w:sz w:val="36"/>
          <w:szCs w:val="36"/>
        </w:rPr>
        <w:t xml:space="preserve"> v</w:t>
      </w:r>
      <w:r w:rsidR="00A41A1D">
        <w:rPr>
          <w:sz w:val="36"/>
          <w:szCs w:val="36"/>
        </w:rPr>
        <w:t>1.0</w:t>
      </w:r>
    </w:p>
    <w:p w:rsidRPr="005E0D25" w:rsidR="00693F78" w:rsidP="00693F78" w:rsidRDefault="00693F78" w14:paraId="5EA121C7" w14:textId="77777777">
      <w:pPr>
        <w:tabs>
          <w:tab w:val="right" w:pos="9072"/>
        </w:tabs>
        <w:rPr>
          <w:szCs w:val="18"/>
        </w:rPr>
      </w:pPr>
    </w:p>
    <w:p w:rsidRPr="00E02B66" w:rsidR="00693F78" w:rsidP="00693F78" w:rsidRDefault="00693F78" w14:paraId="6699BF9C" w14:textId="0FBCAC7C">
      <w:pPr>
        <w:outlineLvl w:val="0"/>
        <w:rPr>
          <w:szCs w:val="18"/>
        </w:rPr>
      </w:pPr>
      <w:r w:rsidRPr="00E02B66">
        <w:rPr>
          <w:szCs w:val="18"/>
        </w:rPr>
        <w:t xml:space="preserve">Invulling door indiener: </w:t>
      </w:r>
      <w:r w:rsidR="00AA1193">
        <w:rPr>
          <w:szCs w:val="18"/>
        </w:rPr>
        <w:t>Bram van Straalen</w:t>
      </w:r>
    </w:p>
    <w:p w:rsidRPr="00E02B66" w:rsidR="00693F78" w:rsidP="00693F78" w:rsidRDefault="00693F78" w14:paraId="3358A83A" w14:textId="77777777">
      <w:pPr>
        <w:rPr>
          <w:szCs w:val="18"/>
        </w:rPr>
      </w:pPr>
    </w:p>
    <w:p w:rsidRPr="00E02B66" w:rsidR="00693F78" w:rsidP="00693F78" w:rsidRDefault="00693F78" w14:paraId="6B3A89C4" w14:textId="77777777">
      <w:pPr>
        <w:outlineLvl w:val="0"/>
        <w:rPr>
          <w:i/>
          <w:szCs w:val="18"/>
        </w:rPr>
      </w:pPr>
      <w:r w:rsidRPr="00E02B66">
        <w:rPr>
          <w:i/>
          <w:szCs w:val="18"/>
        </w:rPr>
        <w:t>Contact gegevens</w:t>
      </w:r>
    </w:p>
    <w:tbl>
      <w:tblPr>
        <w:tblW w:w="10046" w:type="dxa"/>
        <w:tblInd w:w="-15" w:type="dxa"/>
        <w:tblLayout w:type="fixed"/>
        <w:tblLook w:val="0000" w:firstRow="0" w:lastRow="0" w:firstColumn="0" w:lastColumn="0" w:noHBand="0" w:noVBand="0"/>
      </w:tblPr>
      <w:tblGrid>
        <w:gridCol w:w="2250"/>
        <w:gridCol w:w="3289"/>
        <w:gridCol w:w="1247"/>
        <w:gridCol w:w="3260"/>
      </w:tblGrid>
      <w:tr w:rsidRPr="00E02B66" w:rsidR="00693F78" w:rsidTr="00FD79FB" w14:paraId="3D3B5AE7"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3FC41618" w14:textId="77777777">
            <w:pPr>
              <w:snapToGrid w:val="0"/>
              <w:rPr>
                <w:b/>
                <w:szCs w:val="18"/>
              </w:rPr>
            </w:pPr>
            <w:r w:rsidRPr="00E02B66">
              <w:rPr>
                <w:b/>
                <w:szCs w:val="18"/>
              </w:rPr>
              <w:t>Referentienummer</w:t>
            </w:r>
          </w:p>
          <w:p w:rsidRPr="00E02B66" w:rsidR="00693F78" w:rsidP="006F2D78" w:rsidRDefault="00693F78" w14:paraId="60907427" w14:textId="77777777">
            <w:pPr>
              <w:rPr>
                <w:b/>
                <w:szCs w:val="18"/>
              </w:rPr>
            </w:pPr>
          </w:p>
        </w:tc>
        <w:tc>
          <w:tcPr>
            <w:tcW w:w="779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330EF4E8" w:rsidRDefault="00DA729D" w14:paraId="20C4E96A" w14:textId="75C66283">
            <w:pPr>
              <w:snapToGrid w:val="0"/>
              <w:ind w:right="-675"/>
            </w:pPr>
            <w:r w:rsidRPr="00DA729D">
              <w:t>RFC A2.0</w:t>
            </w:r>
            <w:r w:rsidR="00340CF6">
              <w:t>-5</w:t>
            </w:r>
            <w:r w:rsidRPr="00DA729D">
              <w:t xml:space="preserve"> Tranche 2</w:t>
            </w:r>
          </w:p>
        </w:tc>
      </w:tr>
      <w:tr w:rsidRPr="00E02B66" w:rsidR="00693F78" w:rsidTr="00FD79FB" w14:paraId="0BFC4CA8"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291B3021" w14:textId="77777777">
            <w:pPr>
              <w:snapToGrid w:val="0"/>
              <w:rPr>
                <w:b/>
                <w:szCs w:val="18"/>
              </w:rPr>
            </w:pPr>
            <w:r w:rsidRPr="00FD79FB">
              <w:rPr>
                <w:b/>
                <w:szCs w:val="18"/>
              </w:rPr>
              <w:t>Naam</w:t>
            </w:r>
            <w:r w:rsidRPr="00E02B66">
              <w:rPr>
                <w:b/>
                <w:szCs w:val="18"/>
              </w:rPr>
              <w:t xml:space="preserve"> (</w:t>
            </w:r>
            <w:r w:rsidRPr="00FD79FB">
              <w:rPr>
                <w:b/>
                <w:szCs w:val="18"/>
              </w:rPr>
              <w:t>werkgroep</w:t>
            </w:r>
            <w:r w:rsidRPr="00E02B66">
              <w:rPr>
                <w:b/>
                <w:szCs w:val="18"/>
              </w:rPr>
              <w:t>)</w:t>
            </w:r>
          </w:p>
          <w:p w:rsidRPr="00E02B66" w:rsidR="00693F78" w:rsidP="00FA416D" w:rsidRDefault="00693F78" w14:paraId="13121E29" w14:textId="77777777">
            <w:pPr>
              <w:rPr>
                <w:b/>
                <w:szCs w:val="18"/>
              </w:rPr>
            </w:pPr>
          </w:p>
        </w:tc>
        <w:tc>
          <w:tcPr>
            <w:tcW w:w="3289" w:type="dxa"/>
            <w:tcBorders>
              <w:top w:val="single" w:color="000000" w:themeColor="text1" w:sz="4" w:space="0"/>
              <w:left w:val="single" w:color="000000" w:themeColor="text1" w:sz="4" w:space="0"/>
              <w:bottom w:val="single" w:color="000000" w:themeColor="text1" w:sz="4" w:space="0"/>
            </w:tcBorders>
          </w:tcPr>
          <w:p w:rsidRPr="00054019" w:rsidR="00703633" w:rsidP="368026F2" w:rsidRDefault="00054019" w14:paraId="391BB8E7" w14:textId="26EA75E6">
            <w:pPr>
              <w:rPr>
                <w:lang w:val="en-US"/>
              </w:rPr>
            </w:pPr>
            <w:r>
              <w:rPr>
                <w:szCs w:val="18"/>
                <w:lang w:val="en-US"/>
              </w:rPr>
              <w:t>Bram van Straalen</w:t>
            </w:r>
          </w:p>
        </w:tc>
        <w:tc>
          <w:tcPr>
            <w:tcW w:w="1247"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77913D9F" w14:textId="77777777">
            <w:pPr>
              <w:snapToGrid w:val="0"/>
              <w:rPr>
                <w:b/>
                <w:szCs w:val="18"/>
              </w:rPr>
            </w:pPr>
            <w:r w:rsidRPr="00E02B66">
              <w:rPr>
                <w:b/>
                <w:szCs w:val="18"/>
              </w:rPr>
              <w:t>Telefoon</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00291A8A" w:rsidRDefault="00184C11" w14:paraId="19F5F673" w14:textId="6FCB06D0">
            <w:pPr>
              <w:snapToGrid w:val="0"/>
              <w:rPr>
                <w:szCs w:val="18"/>
              </w:rPr>
            </w:pPr>
            <w:r w:rsidRPr="00E02B66">
              <w:rPr>
                <w:szCs w:val="18"/>
              </w:rPr>
              <w:t xml:space="preserve">+31 6 </w:t>
            </w:r>
            <w:r w:rsidR="00054019">
              <w:rPr>
                <w:szCs w:val="18"/>
              </w:rPr>
              <w:t>5156 2370</w:t>
            </w:r>
          </w:p>
        </w:tc>
      </w:tr>
      <w:tr w:rsidRPr="00E02B66" w:rsidR="00693F78" w:rsidTr="00FD79FB" w14:paraId="6C5A625B"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69158951" w14:textId="075A66A3">
            <w:pPr>
              <w:snapToGrid w:val="0"/>
              <w:rPr>
                <w:b/>
                <w:szCs w:val="18"/>
              </w:rPr>
            </w:pPr>
            <w:r w:rsidRPr="00E02B66">
              <w:rPr>
                <w:b/>
                <w:szCs w:val="18"/>
              </w:rPr>
              <w:t>E-mail</w:t>
            </w:r>
          </w:p>
          <w:p w:rsidRPr="00E02B66" w:rsidR="00693F78" w:rsidP="00022EF9" w:rsidRDefault="00693F78" w14:paraId="7A41E2C8" w14:textId="3F495AC2">
            <w:pPr>
              <w:rPr>
                <w:b/>
                <w:szCs w:val="18"/>
              </w:rPr>
            </w:pPr>
          </w:p>
        </w:tc>
        <w:tc>
          <w:tcPr>
            <w:tcW w:w="3289" w:type="dxa"/>
            <w:tcBorders>
              <w:top w:val="single" w:color="000000" w:themeColor="text1" w:sz="4" w:space="0"/>
              <w:left w:val="single" w:color="000000" w:themeColor="text1" w:sz="4" w:space="0"/>
              <w:bottom w:val="single" w:color="000000" w:themeColor="text1" w:sz="4" w:space="0"/>
            </w:tcBorders>
          </w:tcPr>
          <w:p w:rsidRPr="00E02B66" w:rsidR="00703633" w:rsidP="00FA416D" w:rsidRDefault="00054019" w14:paraId="4CA6043F" w14:textId="38AFD643">
            <w:pPr>
              <w:snapToGrid w:val="0"/>
              <w:rPr>
                <w:sz w:val="16"/>
                <w:szCs w:val="12"/>
              </w:rPr>
            </w:pPr>
            <w:r>
              <w:t>Bram.van.Straalen@alliander.com</w:t>
            </w:r>
          </w:p>
        </w:tc>
        <w:tc>
          <w:tcPr>
            <w:tcW w:w="1247"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17FDCCD1" w14:textId="77777777">
            <w:pPr>
              <w:snapToGrid w:val="0"/>
              <w:rPr>
                <w:b/>
                <w:szCs w:val="18"/>
              </w:rPr>
            </w:pPr>
            <w:r w:rsidRPr="00E02B66">
              <w:rPr>
                <w:b/>
                <w:szCs w:val="18"/>
              </w:rPr>
              <w:t>Datum</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00FA416D" w:rsidRDefault="005E0D25" w14:paraId="7EA71EED" w14:textId="49F5B9CB">
            <w:pPr>
              <w:snapToGrid w:val="0"/>
            </w:pPr>
            <w:r>
              <w:t>30</w:t>
            </w:r>
            <w:r w:rsidR="00DA729D">
              <w:t>-0</w:t>
            </w:r>
            <w:r w:rsidR="00054019">
              <w:t>8</w:t>
            </w:r>
            <w:r w:rsidRPr="00E02B66" w:rsidR="0611CD20">
              <w:t>-202</w:t>
            </w:r>
            <w:r w:rsidRPr="00E02B66" w:rsidR="5F3CD19F">
              <w:t>2</w:t>
            </w:r>
          </w:p>
        </w:tc>
      </w:tr>
    </w:tbl>
    <w:p w:rsidRPr="00E02B66" w:rsidR="00693F78" w:rsidP="00693F78" w:rsidRDefault="00693F78" w14:paraId="509AE3DE" w14:textId="77777777">
      <w:pPr>
        <w:rPr>
          <w:szCs w:val="18"/>
        </w:rPr>
      </w:pPr>
    </w:p>
    <w:p w:rsidRPr="00E02B66" w:rsidR="00693F78" w:rsidP="00693F78" w:rsidRDefault="00693F78" w14:paraId="61248B5F" w14:textId="77777777">
      <w:pPr>
        <w:outlineLvl w:val="0"/>
        <w:rPr>
          <w:i/>
          <w:szCs w:val="18"/>
        </w:rPr>
      </w:pPr>
      <w:r w:rsidRPr="00E02B66">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Pr="00E02B66" w:rsidR="00693F78" w:rsidTr="400AEF22" w14:paraId="4EA61202"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5D5049" w:rsidR="00693F78" w:rsidP="00FA416D" w:rsidRDefault="00693F78" w14:paraId="52039F8A" w14:textId="77777777">
            <w:pPr>
              <w:snapToGrid w:val="0"/>
              <w:rPr>
                <w:b/>
                <w:bCs/>
                <w:szCs w:val="18"/>
              </w:rPr>
            </w:pPr>
            <w:r w:rsidRPr="005D5049">
              <w:rPr>
                <w:b/>
                <w:bCs/>
                <w:szCs w:val="18"/>
              </w:rPr>
              <w:t>Onderwerp</w:t>
            </w:r>
          </w:p>
          <w:p w:rsidRPr="00EB7A99" w:rsidR="00693F78" w:rsidP="00FA416D" w:rsidRDefault="00693F78" w14:paraId="700C5DC7" w14:textId="77777777">
            <w:pPr>
              <w:rPr>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EB7A99" w:rsidR="00693F78" w:rsidP="330EF4E8" w:rsidRDefault="00054019" w14:paraId="257683AC" w14:textId="3BD8796A">
            <w:pPr>
              <w:snapToGrid w:val="0"/>
            </w:pPr>
            <w:r w:rsidRPr="00054019">
              <w:t>Publieke API Profielfracties</w:t>
            </w:r>
          </w:p>
        </w:tc>
      </w:tr>
      <w:tr w:rsidRPr="00E02B66" w:rsidR="00693F78" w:rsidTr="400AEF22" w14:paraId="08A6F083"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540DBD3A" w14:textId="77777777">
            <w:pPr>
              <w:snapToGrid w:val="0"/>
              <w:rPr>
                <w:b/>
                <w:szCs w:val="18"/>
              </w:rPr>
            </w:pPr>
            <w:r w:rsidRPr="00E02B66">
              <w:rPr>
                <w:b/>
                <w:szCs w:val="18"/>
              </w:rPr>
              <w:t>Type</w:t>
            </w:r>
          </w:p>
          <w:p w:rsidRPr="00E02B66" w:rsidR="00693F78" w:rsidP="00FA416D" w:rsidRDefault="00693F78" w14:paraId="2E21467E"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00FA416D" w:rsidRDefault="00693F78" w14:paraId="4D9A233E" w14:textId="49FF1EF4">
            <w:pPr>
              <w:snapToGrid w:val="0"/>
              <w:rPr>
                <w:szCs w:val="18"/>
              </w:rPr>
            </w:pPr>
            <w:r w:rsidRPr="00E02B66">
              <w:rPr>
                <w:szCs w:val="18"/>
              </w:rPr>
              <w:t>[</w:t>
            </w:r>
            <w:r w:rsidRPr="00E02B66" w:rsidR="00184C11">
              <w:rPr>
                <w:szCs w:val="18"/>
              </w:rPr>
              <w:t xml:space="preserve">  </w:t>
            </w:r>
            <w:r w:rsidRPr="00E02B66">
              <w:rPr>
                <w:szCs w:val="18"/>
              </w:rPr>
              <w:t>] Processen</w:t>
            </w:r>
          </w:p>
          <w:p w:rsidRPr="00E02B66" w:rsidR="00693F78" w:rsidP="00FA416D" w:rsidRDefault="00693F78" w14:paraId="2D46E8B3" w14:textId="31C40C36">
            <w:pPr>
              <w:rPr>
                <w:szCs w:val="18"/>
              </w:rPr>
            </w:pPr>
            <w:r w:rsidRPr="00E02B66">
              <w:rPr>
                <w:szCs w:val="18"/>
              </w:rPr>
              <w:t>[</w:t>
            </w:r>
            <w:r w:rsidRPr="00E02B66" w:rsidR="003244DD">
              <w:rPr>
                <w:szCs w:val="18"/>
              </w:rPr>
              <w:t>x</w:t>
            </w:r>
            <w:r w:rsidRPr="00E02B66">
              <w:rPr>
                <w:szCs w:val="18"/>
              </w:rPr>
              <w:t xml:space="preserve">] Functioneel </w:t>
            </w:r>
          </w:p>
          <w:p w:rsidRPr="00E02B66" w:rsidR="00693F78" w:rsidP="00FA416D" w:rsidRDefault="00693F78" w14:paraId="1459F971" w14:textId="77777777">
            <w:pPr>
              <w:rPr>
                <w:szCs w:val="18"/>
              </w:rPr>
            </w:pPr>
            <w:r w:rsidRPr="00E02B66">
              <w:rPr>
                <w:szCs w:val="18"/>
              </w:rPr>
              <w:t>[  ] Architectuur</w:t>
            </w:r>
          </w:p>
          <w:p w:rsidRPr="00E02B66" w:rsidR="00693F78" w:rsidP="00FA416D" w:rsidRDefault="00693F78" w14:paraId="5AC3126E" w14:textId="77777777">
            <w:pPr>
              <w:rPr>
                <w:szCs w:val="18"/>
              </w:rPr>
            </w:pPr>
            <w:r w:rsidRPr="00E02B66">
              <w:rPr>
                <w:szCs w:val="18"/>
              </w:rPr>
              <w:t>[  ] Procedure</w:t>
            </w:r>
          </w:p>
        </w:tc>
      </w:tr>
      <w:tr w:rsidRPr="00E02B66" w:rsidR="00693F78" w:rsidTr="400AEF22" w14:paraId="51B89FD2"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0765904F" w14:textId="77777777">
            <w:pPr>
              <w:snapToGrid w:val="0"/>
              <w:rPr>
                <w:b/>
                <w:szCs w:val="18"/>
              </w:rPr>
            </w:pPr>
            <w:r w:rsidRPr="00E02B66">
              <w:rPr>
                <w:b/>
                <w:szCs w:val="18"/>
              </w:rPr>
              <w:t xml:space="preserve">Betrekking op IC </w:t>
            </w:r>
            <w:proofErr w:type="spellStart"/>
            <w:r w:rsidRPr="00E02B66">
              <w:rPr>
                <w:b/>
                <w:szCs w:val="18"/>
              </w:rPr>
              <w:t>nr</w:t>
            </w:r>
            <w:proofErr w:type="spellEnd"/>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180DE0" w:rsidP="00180DE0" w:rsidRDefault="009B5CBB" w14:paraId="471E96A2" w14:textId="09F175DF">
            <w:pPr>
              <w:rPr>
                <w:snapToGrid/>
                <w:szCs w:val="18"/>
              </w:rPr>
            </w:pPr>
            <w:r w:rsidRPr="009B5CBB">
              <w:rPr>
                <w:szCs w:val="18"/>
              </w:rPr>
              <w:t>IC273</w:t>
            </w:r>
          </w:p>
          <w:p w:rsidRPr="00E02B66" w:rsidR="00693F78" w:rsidP="00FA416D" w:rsidRDefault="00693F78" w14:paraId="5E5DDB72" w14:textId="3C028113">
            <w:pPr>
              <w:snapToGrid w:val="0"/>
              <w:rPr>
                <w:szCs w:val="18"/>
              </w:rPr>
            </w:pPr>
          </w:p>
        </w:tc>
      </w:tr>
      <w:tr w:rsidRPr="00E02B66" w:rsidR="00693F78" w:rsidTr="400AEF22" w14:paraId="0603A958"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32D81B59" w14:textId="77777777">
            <w:pPr>
              <w:snapToGrid w:val="0"/>
              <w:rPr>
                <w:b/>
                <w:szCs w:val="18"/>
              </w:rPr>
            </w:pPr>
            <w:proofErr w:type="spellStart"/>
            <w:r w:rsidRPr="00E02B66">
              <w:rPr>
                <w:b/>
                <w:szCs w:val="18"/>
              </w:rPr>
              <w:t>Blocking</w:t>
            </w:r>
            <w:proofErr w:type="spellEnd"/>
            <w:r w:rsidRPr="00E02B66">
              <w:rPr>
                <w:b/>
                <w:szCs w:val="18"/>
              </w:rPr>
              <w:t xml:space="preserve"> issue sector bij niet invoeren?</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00FA416D" w:rsidRDefault="00693F78" w14:paraId="279DF9EE" w14:textId="262231F1">
            <w:pPr>
              <w:snapToGrid w:val="0"/>
              <w:rPr>
                <w:szCs w:val="18"/>
              </w:rPr>
            </w:pPr>
            <w:r w:rsidRPr="00E02B66">
              <w:rPr>
                <w:szCs w:val="18"/>
              </w:rPr>
              <w:t>[</w:t>
            </w:r>
            <w:r w:rsidR="00054019">
              <w:rPr>
                <w:szCs w:val="18"/>
              </w:rPr>
              <w:t xml:space="preserve">  </w:t>
            </w:r>
            <w:r w:rsidRPr="00E02B66">
              <w:rPr>
                <w:szCs w:val="18"/>
              </w:rPr>
              <w:t>] Ja</w:t>
            </w:r>
          </w:p>
          <w:p w:rsidRPr="00E02B66" w:rsidR="00693F78" w:rsidP="00FA416D" w:rsidRDefault="00693F78" w14:paraId="7289D5B5" w14:textId="03C34BBD">
            <w:pPr>
              <w:rPr>
                <w:szCs w:val="18"/>
              </w:rPr>
            </w:pPr>
            <w:r w:rsidRPr="00E02B66">
              <w:rPr>
                <w:szCs w:val="18"/>
              </w:rPr>
              <w:t>[</w:t>
            </w:r>
            <w:r w:rsidRPr="00E02B66" w:rsidR="00054019">
              <w:rPr>
                <w:szCs w:val="18"/>
              </w:rPr>
              <w:t>x</w:t>
            </w:r>
            <w:r w:rsidRPr="00E02B66">
              <w:rPr>
                <w:szCs w:val="18"/>
              </w:rPr>
              <w:t>] Nee</w:t>
            </w:r>
          </w:p>
          <w:p w:rsidRPr="00E02B66" w:rsidR="00693F78" w:rsidP="00FA416D" w:rsidRDefault="00693F78" w14:paraId="2CD86E13" w14:textId="77777777">
            <w:pPr>
              <w:snapToGrid w:val="0"/>
              <w:rPr>
                <w:szCs w:val="18"/>
              </w:rPr>
            </w:pPr>
          </w:p>
        </w:tc>
      </w:tr>
      <w:tr w:rsidRPr="00E02B66" w:rsidR="00693F78" w:rsidTr="400AEF22" w14:paraId="7DFC3EC3"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558451A9" w14:textId="77777777">
            <w:pPr>
              <w:snapToGrid w:val="0"/>
              <w:rPr>
                <w:b/>
                <w:szCs w:val="18"/>
              </w:rPr>
            </w:pPr>
            <w:r w:rsidRPr="00E02B66">
              <w:rPr>
                <w:b/>
                <w:szCs w:val="18"/>
              </w:rPr>
              <w:t>Referentie/</w:t>
            </w:r>
            <w:r w:rsidRPr="00E02B66">
              <w:rPr>
                <w:b/>
                <w:szCs w:val="18"/>
              </w:rPr>
              <w:br/>
            </w:r>
            <w:r w:rsidRPr="00E02B66">
              <w:rPr>
                <w:b/>
                <w:szCs w:val="18"/>
              </w:rPr>
              <w:t>Wijzigingsverzoek-nummer</w:t>
            </w:r>
          </w:p>
          <w:p w:rsidRPr="00E02B66" w:rsidR="00693F78" w:rsidP="00FA416D" w:rsidRDefault="00693F78" w14:paraId="503D9F2E"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00635D80" w:rsidRDefault="00693F78" w14:paraId="671078EE" w14:textId="77777777">
            <w:pPr>
              <w:snapToGrid w:val="0"/>
              <w:rPr>
                <w:szCs w:val="18"/>
              </w:rPr>
            </w:pPr>
          </w:p>
        </w:tc>
      </w:tr>
    </w:tbl>
    <w:p w:rsidRPr="00E02B66" w:rsidR="00693F78" w:rsidP="00693F78" w:rsidRDefault="00693F78" w14:paraId="5100CC27" w14:textId="77777777"/>
    <w:p w:rsidRPr="00E02B66" w:rsidR="00180DE0" w:rsidRDefault="00180DE0" w14:paraId="26A4E430" w14:textId="2B194D0B">
      <w:pPr>
        <w:widowControl/>
        <w:spacing w:line="240" w:lineRule="auto"/>
      </w:pPr>
      <w:r w:rsidRPr="00E02B66">
        <w:br w:type="page"/>
      </w:r>
    </w:p>
    <w:tbl>
      <w:tblPr>
        <w:tblW w:w="10046" w:type="dxa"/>
        <w:tblInd w:w="-15" w:type="dxa"/>
        <w:tblLayout w:type="fixed"/>
        <w:tblLook w:val="0000" w:firstRow="0" w:lastRow="0" w:firstColumn="0" w:lastColumn="0" w:noHBand="0" w:noVBand="0"/>
      </w:tblPr>
      <w:tblGrid>
        <w:gridCol w:w="2250"/>
        <w:gridCol w:w="7796"/>
      </w:tblGrid>
      <w:tr w:rsidRPr="00E02B66" w:rsidR="00693F78" w:rsidTr="400AEF22" w14:paraId="16FC518E"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1ED2CE1F" w14:textId="77777777">
            <w:pPr>
              <w:snapToGrid w:val="0"/>
              <w:rPr>
                <w:b/>
                <w:szCs w:val="18"/>
              </w:rPr>
            </w:pPr>
            <w:r w:rsidRPr="00E02B66">
              <w:rPr>
                <w:b/>
                <w:szCs w:val="18"/>
              </w:rPr>
              <w:lastRenderedPageBreak/>
              <w:t>Naam change</w:t>
            </w:r>
          </w:p>
          <w:p w:rsidRPr="00E02B66" w:rsidR="00693F78" w:rsidP="00FA416D" w:rsidRDefault="00693F78" w14:paraId="183A3615"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054019" w:rsidP="330EF4E8" w:rsidRDefault="00054019" w14:paraId="0C398DA9" w14:textId="67B49453">
            <w:pPr>
              <w:snapToGrid w:val="0"/>
              <w:rPr>
                <w:sz w:val="20"/>
              </w:rPr>
            </w:pPr>
            <w:r>
              <w:t>De API m.b.t. profielfracties als een publieke API beschikbaar stellen.</w:t>
            </w:r>
          </w:p>
        </w:tc>
      </w:tr>
      <w:tr w:rsidRPr="00E02B66" w:rsidR="00693F78" w:rsidTr="400AEF22" w14:paraId="2617E3F3"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68D18129" w14:textId="77777777">
            <w:pPr>
              <w:snapToGrid w:val="0"/>
              <w:rPr>
                <w:b/>
                <w:szCs w:val="18"/>
              </w:rPr>
            </w:pPr>
            <w:r w:rsidRPr="00E02B66">
              <w:rPr>
                <w:b/>
                <w:szCs w:val="18"/>
              </w:rPr>
              <w:t>Reden change</w:t>
            </w:r>
          </w:p>
          <w:p w:rsidRPr="00E02B66" w:rsidR="00693F78" w:rsidP="00FA416D" w:rsidRDefault="00693F78" w14:paraId="4854F429"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D26A1" w:rsidR="007D26A1" w:rsidP="00BF27F3" w:rsidRDefault="007D26A1" w14:paraId="4B8A1A5D" w14:textId="72542553">
            <w:pPr>
              <w:snapToGrid w:val="0"/>
              <w:rPr>
                <w:b/>
                <w:bCs/>
              </w:rPr>
            </w:pPr>
            <w:r w:rsidRPr="007D26A1">
              <w:rPr>
                <w:b/>
                <w:bCs/>
              </w:rPr>
              <w:t>Inleiding</w:t>
            </w:r>
          </w:p>
          <w:p w:rsidR="00054019" w:rsidP="00BF27F3" w:rsidRDefault="00054019" w14:paraId="52C50903" w14:textId="10D8DE9D">
            <w:pPr>
              <w:snapToGrid w:val="0"/>
            </w:pPr>
            <w:r>
              <w:t xml:space="preserve">Als onderdeel van Tranche 2 Allocatie 2.0 (specifiek IC273) gaan achteraf </w:t>
            </w:r>
            <w:r w:rsidR="00AA1193">
              <w:t xml:space="preserve">dagelijks </w:t>
            </w:r>
            <w:r>
              <w:t xml:space="preserve">dynamische profielfracties berekend worden door de regionale netbeheerders. Besloten is om deze dynamische profielfracties (maar ook de standaard profielfracties) elektriciteit via een API </w:t>
            </w:r>
            <w:r w:rsidR="007D26A1">
              <w:t xml:space="preserve">door de regionale netbeheerders </w:t>
            </w:r>
            <w:r>
              <w:t>beschikbaar te stellen aan de marktpartijen, maar niet aan derden (anderen dan NB, LV, BRP en MV).</w:t>
            </w:r>
          </w:p>
          <w:p w:rsidR="00054019" w:rsidP="00BF27F3" w:rsidRDefault="00054019" w14:paraId="112CBE33" w14:textId="2128CE2D">
            <w:pPr>
              <w:snapToGrid w:val="0"/>
            </w:pPr>
          </w:p>
          <w:p w:rsidRPr="007D26A1" w:rsidR="007D26A1" w:rsidP="00BF27F3" w:rsidRDefault="007D26A1" w14:paraId="357A52EA" w14:textId="4DAACD74">
            <w:pPr>
              <w:snapToGrid w:val="0"/>
              <w:rPr>
                <w:b/>
                <w:bCs/>
              </w:rPr>
            </w:pPr>
            <w:r w:rsidRPr="007D26A1">
              <w:rPr>
                <w:b/>
                <w:bCs/>
              </w:rPr>
              <w:t>“Probleem”</w:t>
            </w:r>
          </w:p>
          <w:p w:rsidR="007D26A1" w:rsidP="007D26A1" w:rsidRDefault="007D26A1" w14:paraId="465AD1A6" w14:textId="2D5D5B13">
            <w:pPr>
              <w:snapToGrid w:val="0"/>
            </w:pPr>
            <w:r>
              <w:t>De huidige standaard profielfracties worden publiekelijk door MFFBAS beschikbaar gesteld en zijn al een veel gebruikt hulpmiddel in de energiesector (ook buiten de marktpartijen) om berekeningen te doen m.b.t. het energieverbruik. De dynamische profielfracties zullen een veel accurater hulpmiddel zijn voor dit soort berekeningen</w:t>
            </w:r>
            <w:r w:rsidR="00AA1193">
              <w:t xml:space="preserve"> en</w:t>
            </w:r>
            <w:r>
              <w:t xml:space="preserve"> kunnen daarmee de hele energiesector en de energietransitie helpen.</w:t>
            </w:r>
          </w:p>
          <w:p w:rsidR="007D26A1" w:rsidP="007D26A1" w:rsidRDefault="007D26A1" w14:paraId="2529A845" w14:textId="79A4382E">
            <w:pPr>
              <w:snapToGrid w:val="0"/>
            </w:pPr>
            <w:r>
              <w:t>De dynamische profielfracties echter zijn volgens de BRS en de Business Services alleen maar door erkende marktpartijen via de te ontwikkelen API op te halen.</w:t>
            </w:r>
          </w:p>
          <w:p w:rsidRPr="00E02B66" w:rsidR="00B0255D" w:rsidP="007D26A1" w:rsidRDefault="00B0255D" w14:paraId="2114629D" w14:textId="209BCD4A">
            <w:pPr>
              <w:snapToGrid w:val="0"/>
              <w:rPr>
                <w:b/>
                <w:bCs/>
                <w:szCs w:val="18"/>
              </w:rPr>
            </w:pPr>
          </w:p>
        </w:tc>
      </w:tr>
    </w:tbl>
    <w:p w:rsidRPr="00E02B66" w:rsidR="009213B3" w:rsidRDefault="009213B3" w14:paraId="1F57C753" w14:textId="77777777"/>
    <w:tbl>
      <w:tblPr>
        <w:tblW w:w="10046" w:type="dxa"/>
        <w:tblInd w:w="-15" w:type="dxa"/>
        <w:tblLook w:val="0000" w:firstRow="0" w:lastRow="0" w:firstColumn="0" w:lastColumn="0" w:noHBand="0" w:noVBand="0"/>
      </w:tblPr>
      <w:tblGrid>
        <w:gridCol w:w="2250"/>
        <w:gridCol w:w="7796"/>
      </w:tblGrid>
      <w:tr w:rsidRPr="00E02B66" w:rsidR="00693F78" w:rsidTr="400AEF22" w14:paraId="1A326CE7"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7D909C9E" w14:textId="2D76CE05">
            <w:pPr>
              <w:snapToGrid w:val="0"/>
              <w:rPr>
                <w:b/>
                <w:szCs w:val="18"/>
              </w:rPr>
            </w:pPr>
            <w:r w:rsidRPr="00E02B66">
              <w:rPr>
                <w:b/>
                <w:szCs w:val="18"/>
              </w:rPr>
              <w:t>Voorgestelde oplossing</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50F8" w:rsidR="009650F8" w:rsidP="006618BC" w:rsidRDefault="009650F8" w14:paraId="67199EFF" w14:textId="0A15CA16">
            <w:pPr>
              <w:snapToGrid w:val="0"/>
              <w:rPr>
                <w:b/>
                <w:bCs/>
              </w:rPr>
            </w:pPr>
            <w:r w:rsidRPr="009650F8">
              <w:rPr>
                <w:b/>
                <w:bCs/>
              </w:rPr>
              <w:t>Publieke API</w:t>
            </w:r>
          </w:p>
          <w:p w:rsidR="00AA1193" w:rsidP="006618BC" w:rsidRDefault="007D26A1" w14:paraId="475B9C27" w14:textId="504AF804">
            <w:pPr>
              <w:snapToGrid w:val="0"/>
            </w:pPr>
            <w:r w:rsidRPr="007D26A1">
              <w:t xml:space="preserve">De </w:t>
            </w:r>
            <w:r>
              <w:t xml:space="preserve">door de regionale netbeheerders </w:t>
            </w:r>
            <w:r w:rsidRPr="007D26A1">
              <w:t xml:space="preserve">te ontwikkelen API voor het beschikbaar stellen van dynamische en standaard profielfracties als </w:t>
            </w:r>
            <w:r>
              <w:t>publieke</w:t>
            </w:r>
            <w:r w:rsidRPr="007D26A1">
              <w:t xml:space="preserve"> API implementeren.</w:t>
            </w:r>
            <w:r w:rsidR="00AA1193">
              <w:t xml:space="preserve"> De dynamische profielfracties zijn immers niet vertrouwelijk en kunnen zodoende ook aan derden beschikbaar gesteld worden.</w:t>
            </w:r>
          </w:p>
          <w:p w:rsidR="00AA1193" w:rsidP="006618BC" w:rsidRDefault="00AA1193" w14:paraId="452F1AF5" w14:textId="00F65F4A">
            <w:pPr>
              <w:snapToGrid w:val="0"/>
            </w:pPr>
          </w:p>
          <w:p w:rsidRPr="009650F8" w:rsidR="009650F8" w:rsidP="006618BC" w:rsidRDefault="009650F8" w14:paraId="06B25209" w14:textId="758A9A0C">
            <w:pPr>
              <w:snapToGrid w:val="0"/>
              <w:rPr>
                <w:b/>
                <w:bCs/>
              </w:rPr>
            </w:pPr>
            <w:r w:rsidRPr="009650F8">
              <w:rPr>
                <w:b/>
                <w:bCs/>
              </w:rPr>
              <w:t>Kwalificatie</w:t>
            </w:r>
          </w:p>
          <w:p w:rsidR="009C00D8" w:rsidP="006618BC" w:rsidRDefault="00AA1193" w14:paraId="098D5028" w14:textId="3B2A0877">
            <w:pPr>
              <w:snapToGrid w:val="0"/>
            </w:pPr>
            <w:r>
              <w:t>Hiermee is een kwalificatie om gebruik te maken van deze API ook niet meer nodig voor de marktpartijen.</w:t>
            </w:r>
          </w:p>
          <w:p w:rsidR="00AA1193" w:rsidP="006618BC" w:rsidRDefault="00AA1193" w14:paraId="56938071" w14:textId="6144B618">
            <w:pPr>
              <w:snapToGrid w:val="0"/>
            </w:pPr>
          </w:p>
          <w:p w:rsidRPr="009650F8" w:rsidR="009650F8" w:rsidP="006618BC" w:rsidRDefault="009650F8" w14:paraId="240A9AC0" w14:textId="1A543CB8">
            <w:pPr>
              <w:snapToGrid w:val="0"/>
              <w:rPr>
                <w:b/>
                <w:bCs/>
              </w:rPr>
            </w:pPr>
            <w:r w:rsidRPr="009650F8">
              <w:rPr>
                <w:b/>
                <w:bCs/>
              </w:rPr>
              <w:t>Bericht en documentatie</w:t>
            </w:r>
          </w:p>
          <w:p w:rsidR="00CC42BF" w:rsidP="006618BC" w:rsidRDefault="00AA1193" w14:paraId="2408FF70" w14:textId="4DB7C648">
            <w:pPr>
              <w:snapToGrid w:val="0"/>
            </w:pPr>
            <w:r>
              <w:t>Het bericht zelf (JSON</w:t>
            </w:r>
            <w:r w:rsidR="005E4FE0">
              <w:t>-specificatie</w:t>
            </w:r>
            <w:r>
              <w:t>) hoeft niet aangepast te worden. Het betreft enkel een aanpassing van de documentatie (BRS en BS)</w:t>
            </w:r>
            <w:r w:rsidR="00DC2E68">
              <w:t>.</w:t>
            </w:r>
          </w:p>
          <w:p w:rsidR="00CC42BF" w:rsidP="006618BC" w:rsidRDefault="00CC42BF" w14:paraId="06FFCEDD" w14:textId="77777777">
            <w:pPr>
              <w:snapToGrid w:val="0"/>
            </w:pPr>
          </w:p>
          <w:p w:rsidR="00AA1193" w:rsidP="006618BC" w:rsidRDefault="00C22114" w14:paraId="3F9B8907" w14:textId="1711FEB0">
            <w:pPr>
              <w:snapToGrid w:val="0"/>
            </w:pPr>
            <w:r>
              <w:t xml:space="preserve">De </w:t>
            </w:r>
            <w:r w:rsidR="00CC42BF">
              <w:t>servicebeschrijving</w:t>
            </w:r>
            <w:r>
              <w:t xml:space="preserve"> </w:t>
            </w:r>
            <w:r w:rsidR="00455DDF">
              <w:t>‘</w:t>
            </w:r>
            <w:r w:rsidRPr="005E0D25" w:rsidR="00455DDF">
              <w:rPr>
                <w:szCs w:val="18"/>
              </w:rPr>
              <w:t xml:space="preserve">Opvragen profielfracties elektriciteit’ </w:t>
            </w:r>
            <w:r w:rsidRPr="006C460D" w:rsidR="006C460D">
              <w:t xml:space="preserve">is een sectordocument en </w:t>
            </w:r>
            <w:r w:rsidR="00E373D8">
              <w:t xml:space="preserve">door </w:t>
            </w:r>
            <w:r w:rsidRPr="006C460D" w:rsidR="006C460D">
              <w:t>allerlei verwijzingen naar andere documenten van het programma Allocatie 2.0</w:t>
            </w:r>
            <w:r w:rsidR="00E373D8">
              <w:t xml:space="preserve"> </w:t>
            </w:r>
            <w:r w:rsidR="00CC42BF">
              <w:t>niet</w:t>
            </w:r>
            <w:r w:rsidR="00E373D8">
              <w:t xml:space="preserve"> </w:t>
            </w:r>
            <w:r w:rsidR="00CC42BF">
              <w:t>geschikt</w:t>
            </w:r>
            <w:r w:rsidR="00E373D8">
              <w:t xml:space="preserve"> om te delen </w:t>
            </w:r>
            <w:r w:rsidR="002830E0">
              <w:t xml:space="preserve">met </w:t>
            </w:r>
            <w:r w:rsidRPr="006C460D" w:rsidR="006C460D">
              <w:t>gebruikers van deze REST API vanuit het publieke domein.</w:t>
            </w:r>
            <w:r w:rsidR="00DC2E68">
              <w:t xml:space="preserve"> </w:t>
            </w:r>
            <w:r w:rsidR="000A54E2">
              <w:t xml:space="preserve">Als onderdeel van de voorgestelde oplossing zal </w:t>
            </w:r>
            <w:r w:rsidRPr="00DC2E68" w:rsidR="00DC2E68">
              <w:t xml:space="preserve">EDSN </w:t>
            </w:r>
            <w:r w:rsidR="000A54E2">
              <w:t xml:space="preserve">een </w:t>
            </w:r>
            <w:r w:rsidRPr="00DC2E68" w:rsidR="00DC2E68">
              <w:t>korte toelichting bij deze API (voor derden) uitwerken en beschikbaar stellen op het zgn. ‘</w:t>
            </w:r>
            <w:proofErr w:type="spellStart"/>
            <w:r w:rsidRPr="00DC2E68" w:rsidR="00DC2E68">
              <w:t>developers</w:t>
            </w:r>
            <w:proofErr w:type="spellEnd"/>
            <w:r w:rsidRPr="00DC2E68" w:rsidR="00DC2E68">
              <w:t xml:space="preserve"> portal’ van de API Gateway.</w:t>
            </w:r>
          </w:p>
          <w:p w:rsidRPr="00E02B66" w:rsidR="00E3701B" w:rsidP="00CF4F17" w:rsidRDefault="00E3701B" w14:paraId="05229172" w14:textId="5A67D3A1">
            <w:pPr>
              <w:snapToGrid w:val="0"/>
              <w:rPr>
                <w:szCs w:val="22"/>
              </w:rPr>
            </w:pPr>
          </w:p>
        </w:tc>
      </w:tr>
      <w:tr w:rsidRPr="00E02B66" w:rsidR="00693F78" w:rsidTr="400AEF22" w14:paraId="7843B8F9"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1B888D06" w14:textId="77777777">
            <w:pPr>
              <w:snapToGrid w:val="0"/>
              <w:rPr>
                <w:b/>
                <w:szCs w:val="18"/>
              </w:rPr>
            </w:pPr>
            <w:r w:rsidRPr="00E02B66">
              <w:rPr>
                <w:b/>
                <w:szCs w:val="18"/>
              </w:rPr>
              <w:t xml:space="preserve">Impact op welk document </w:t>
            </w:r>
          </w:p>
          <w:p w:rsidRPr="00E02B66" w:rsidR="00693F78" w:rsidP="00FA416D" w:rsidRDefault="00693F78" w14:paraId="6096CE02" w14:textId="77777777">
            <w:pPr>
              <w:snapToGrid w:val="0"/>
              <w:rPr>
                <w:b/>
                <w:szCs w:val="18"/>
              </w:rPr>
            </w:pPr>
            <w:r w:rsidRPr="00E02B66">
              <w:rPr>
                <w:b/>
                <w:sz w:val="14"/>
                <w:szCs w:val="18"/>
              </w:rPr>
              <w:t>(MPM/DPM, SB, BRD, …)</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45EBE" w:rsidP="001A39DD" w:rsidRDefault="007D26A1" w14:paraId="7C5542A1" w14:textId="77777777">
            <w:pPr>
              <w:snapToGrid w:val="0"/>
              <w:rPr>
                <w:szCs w:val="22"/>
              </w:rPr>
            </w:pPr>
            <w:r w:rsidRPr="007D26A1">
              <w:rPr>
                <w:szCs w:val="22"/>
              </w:rPr>
              <w:t>BRS Allocatiegegevens elektriciteit v1.0</w:t>
            </w:r>
          </w:p>
          <w:p w:rsidRPr="00875E9B" w:rsidR="00AA1193" w:rsidP="00AA1193" w:rsidRDefault="00AA1193" w14:paraId="6DEA052F" w14:textId="77777777">
            <w:pPr>
              <w:snapToGrid w:val="0"/>
              <w:rPr>
                <w:szCs w:val="18"/>
              </w:rPr>
            </w:pPr>
            <w:r w:rsidRPr="00875E9B">
              <w:rPr>
                <w:szCs w:val="18"/>
              </w:rPr>
              <w:t>Business Service Opvragen profielfracties elektriciteit v1.0</w:t>
            </w:r>
          </w:p>
          <w:p w:rsidRPr="00E02B66" w:rsidR="00AA1193" w:rsidP="001A39DD" w:rsidRDefault="00AA1193" w14:paraId="41AF2C4F" w14:textId="1505031E">
            <w:pPr>
              <w:snapToGrid w:val="0"/>
            </w:pPr>
          </w:p>
        </w:tc>
      </w:tr>
      <w:tr w:rsidRPr="0042615A" w:rsidR="00693F78" w:rsidTr="400AEF22" w14:paraId="7067C474"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591C2656" w14:textId="77777777">
            <w:pPr>
              <w:snapToGrid w:val="0"/>
              <w:rPr>
                <w:b/>
                <w:szCs w:val="18"/>
              </w:rPr>
            </w:pPr>
            <w:r w:rsidRPr="00E02B66">
              <w:rPr>
                <w:b/>
                <w:szCs w:val="18"/>
              </w:rPr>
              <w:lastRenderedPageBreak/>
              <w:t>Paragraaf/</w:t>
            </w:r>
          </w:p>
          <w:p w:rsidRPr="00E02B66" w:rsidR="00693F78" w:rsidP="00FA416D" w:rsidRDefault="00693F78" w14:paraId="27F79114" w14:textId="77777777">
            <w:pPr>
              <w:snapToGrid w:val="0"/>
              <w:rPr>
                <w:b/>
                <w:szCs w:val="18"/>
              </w:rPr>
            </w:pPr>
            <w:r w:rsidRPr="00E02B66">
              <w:rPr>
                <w:b/>
                <w:szCs w:val="18"/>
              </w:rPr>
              <w:t>pagina</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71D1" w:rsidR="003271D1" w:rsidP="000307D0" w:rsidRDefault="007D26A1" w14:paraId="53570624" w14:textId="77777777">
            <w:pPr>
              <w:snapToGrid w:val="0"/>
              <w:rPr>
                <w:b/>
                <w:bCs/>
                <w:szCs w:val="22"/>
              </w:rPr>
            </w:pPr>
            <w:r w:rsidRPr="003271D1">
              <w:rPr>
                <w:b/>
                <w:bCs/>
                <w:szCs w:val="22"/>
              </w:rPr>
              <w:t>BRS Allocatiegegevens elektriciteit v1.0</w:t>
            </w:r>
          </w:p>
          <w:p w:rsidRPr="003271D1" w:rsidR="007D26A1" w:rsidP="003271D1" w:rsidRDefault="007D26A1" w14:paraId="1F7238E0" w14:textId="43D67E0A">
            <w:pPr>
              <w:pStyle w:val="Lijstalinea"/>
              <w:numPr>
                <w:ilvl w:val="0"/>
                <w:numId w:val="33"/>
              </w:numPr>
              <w:snapToGrid w:val="0"/>
              <w:rPr>
                <w:szCs w:val="18"/>
                <w:lang w:val="en-US"/>
              </w:rPr>
            </w:pPr>
            <w:proofErr w:type="spellStart"/>
            <w:r w:rsidRPr="003271D1">
              <w:rPr>
                <w:szCs w:val="18"/>
                <w:lang w:val="en-US"/>
              </w:rPr>
              <w:t>Paragraaf</w:t>
            </w:r>
            <w:proofErr w:type="spellEnd"/>
            <w:r w:rsidRPr="003271D1">
              <w:rPr>
                <w:szCs w:val="18"/>
                <w:lang w:val="en-US"/>
              </w:rPr>
              <w:t xml:space="preserve"> 4.4.1</w:t>
            </w:r>
            <w:r w:rsidR="003271D1">
              <w:rPr>
                <w:szCs w:val="18"/>
                <w:lang w:val="en-US"/>
              </w:rPr>
              <w:t xml:space="preserve">, </w:t>
            </w:r>
            <w:proofErr w:type="spellStart"/>
            <w:r w:rsidR="003271D1">
              <w:rPr>
                <w:szCs w:val="18"/>
                <w:lang w:val="en-US"/>
              </w:rPr>
              <w:t>pagina</w:t>
            </w:r>
            <w:proofErr w:type="spellEnd"/>
            <w:r w:rsidR="003271D1">
              <w:rPr>
                <w:szCs w:val="18"/>
                <w:lang w:val="en-US"/>
              </w:rPr>
              <w:t xml:space="preserve"> 56-58</w:t>
            </w:r>
          </w:p>
          <w:p w:rsidR="003271D1" w:rsidP="000307D0" w:rsidRDefault="003271D1" w14:paraId="5784F05F" w14:textId="77777777">
            <w:pPr>
              <w:snapToGrid w:val="0"/>
              <w:rPr>
                <w:szCs w:val="18"/>
              </w:rPr>
            </w:pPr>
          </w:p>
          <w:p w:rsidRPr="003271D1" w:rsidR="0042615A" w:rsidP="000307D0" w:rsidRDefault="0042615A" w14:paraId="6F26FC47" w14:textId="083D8CA6">
            <w:pPr>
              <w:snapToGrid w:val="0"/>
              <w:rPr>
                <w:b/>
                <w:bCs/>
                <w:szCs w:val="18"/>
                <w:lang w:val="en-US"/>
              </w:rPr>
            </w:pPr>
            <w:r w:rsidRPr="003271D1">
              <w:rPr>
                <w:b/>
                <w:bCs/>
                <w:szCs w:val="18"/>
                <w:lang w:val="en-US"/>
              </w:rPr>
              <w:t xml:space="preserve">Business Service </w:t>
            </w:r>
            <w:proofErr w:type="spellStart"/>
            <w:r w:rsidRPr="003271D1">
              <w:rPr>
                <w:b/>
                <w:bCs/>
                <w:szCs w:val="18"/>
                <w:lang w:val="en-US"/>
              </w:rPr>
              <w:t>Opvragen</w:t>
            </w:r>
            <w:proofErr w:type="spellEnd"/>
            <w:r w:rsidRPr="003271D1">
              <w:rPr>
                <w:b/>
                <w:bCs/>
                <w:szCs w:val="18"/>
                <w:lang w:val="en-US"/>
              </w:rPr>
              <w:t xml:space="preserve"> </w:t>
            </w:r>
            <w:proofErr w:type="spellStart"/>
            <w:r w:rsidRPr="003271D1">
              <w:rPr>
                <w:b/>
                <w:bCs/>
                <w:szCs w:val="18"/>
                <w:lang w:val="en-US"/>
              </w:rPr>
              <w:t>profielfracties</w:t>
            </w:r>
            <w:proofErr w:type="spellEnd"/>
            <w:r w:rsidRPr="003271D1">
              <w:rPr>
                <w:b/>
                <w:bCs/>
                <w:szCs w:val="18"/>
                <w:lang w:val="en-US"/>
              </w:rPr>
              <w:t xml:space="preserve"> </w:t>
            </w:r>
            <w:proofErr w:type="spellStart"/>
            <w:r w:rsidRPr="003271D1">
              <w:rPr>
                <w:b/>
                <w:bCs/>
                <w:szCs w:val="18"/>
                <w:lang w:val="en-US"/>
              </w:rPr>
              <w:t>elektriciteit</w:t>
            </w:r>
            <w:proofErr w:type="spellEnd"/>
            <w:r w:rsidRPr="003271D1">
              <w:rPr>
                <w:b/>
                <w:bCs/>
                <w:szCs w:val="18"/>
                <w:lang w:val="en-US"/>
              </w:rPr>
              <w:t xml:space="preserve"> v1.0</w:t>
            </w:r>
          </w:p>
          <w:p w:rsidRPr="003271D1" w:rsidR="003271D1" w:rsidP="00F723F6" w:rsidRDefault="003271D1" w14:paraId="708C33F7" w14:textId="77286922">
            <w:pPr>
              <w:pStyle w:val="Lijstalinea"/>
              <w:numPr>
                <w:ilvl w:val="0"/>
                <w:numId w:val="33"/>
              </w:numPr>
              <w:snapToGrid w:val="0"/>
              <w:rPr>
                <w:szCs w:val="18"/>
                <w:lang w:val="en-US"/>
              </w:rPr>
            </w:pPr>
            <w:proofErr w:type="spellStart"/>
            <w:r w:rsidRPr="003271D1">
              <w:rPr>
                <w:szCs w:val="18"/>
                <w:lang w:val="en-US"/>
              </w:rPr>
              <w:t>Paragraaf</w:t>
            </w:r>
            <w:proofErr w:type="spellEnd"/>
            <w:r w:rsidRPr="003271D1">
              <w:rPr>
                <w:szCs w:val="18"/>
                <w:lang w:val="en-US"/>
              </w:rPr>
              <w:t xml:space="preserve"> 1.3, </w:t>
            </w:r>
            <w:proofErr w:type="spellStart"/>
            <w:r w:rsidRPr="003271D1">
              <w:rPr>
                <w:szCs w:val="18"/>
                <w:lang w:val="en-US"/>
              </w:rPr>
              <w:t>pagina</w:t>
            </w:r>
            <w:proofErr w:type="spellEnd"/>
            <w:r w:rsidRPr="003271D1">
              <w:rPr>
                <w:szCs w:val="18"/>
                <w:lang w:val="en-US"/>
              </w:rPr>
              <w:t xml:space="preserve"> </w:t>
            </w:r>
            <w:r>
              <w:rPr>
                <w:szCs w:val="18"/>
                <w:lang w:val="en-US"/>
              </w:rPr>
              <w:t>5</w:t>
            </w:r>
          </w:p>
          <w:p w:rsidR="0042615A" w:rsidP="0042615A" w:rsidRDefault="0042615A" w14:paraId="3C4973AD" w14:textId="1E6A56AF">
            <w:pPr>
              <w:pStyle w:val="Lijstalinea"/>
              <w:numPr>
                <w:ilvl w:val="0"/>
                <w:numId w:val="33"/>
              </w:numPr>
              <w:snapToGrid w:val="0"/>
              <w:rPr>
                <w:szCs w:val="18"/>
                <w:lang w:val="en-US"/>
              </w:rPr>
            </w:pPr>
            <w:proofErr w:type="spellStart"/>
            <w:r>
              <w:rPr>
                <w:szCs w:val="18"/>
                <w:lang w:val="en-US"/>
              </w:rPr>
              <w:t>Paragraaf</w:t>
            </w:r>
            <w:proofErr w:type="spellEnd"/>
            <w:r>
              <w:rPr>
                <w:szCs w:val="18"/>
                <w:lang w:val="en-US"/>
              </w:rPr>
              <w:t xml:space="preserve"> 1.4, </w:t>
            </w:r>
            <w:proofErr w:type="spellStart"/>
            <w:r>
              <w:rPr>
                <w:szCs w:val="18"/>
                <w:lang w:val="en-US"/>
              </w:rPr>
              <w:t>pagina</w:t>
            </w:r>
            <w:proofErr w:type="spellEnd"/>
            <w:r>
              <w:rPr>
                <w:szCs w:val="18"/>
                <w:lang w:val="en-US"/>
              </w:rPr>
              <w:t xml:space="preserve"> 6</w:t>
            </w:r>
          </w:p>
          <w:p w:rsidR="003271D1" w:rsidP="0042615A" w:rsidRDefault="003271D1" w14:paraId="07DC367E" w14:textId="16AE1CA1">
            <w:pPr>
              <w:pStyle w:val="Lijstalinea"/>
              <w:numPr>
                <w:ilvl w:val="0"/>
                <w:numId w:val="33"/>
              </w:numPr>
              <w:snapToGrid w:val="0"/>
              <w:rPr>
                <w:szCs w:val="18"/>
                <w:lang w:val="en-US"/>
              </w:rPr>
            </w:pPr>
            <w:proofErr w:type="spellStart"/>
            <w:r>
              <w:rPr>
                <w:szCs w:val="18"/>
                <w:lang w:val="en-US"/>
              </w:rPr>
              <w:t>Paragraaf</w:t>
            </w:r>
            <w:proofErr w:type="spellEnd"/>
            <w:r>
              <w:rPr>
                <w:szCs w:val="18"/>
                <w:lang w:val="en-US"/>
              </w:rPr>
              <w:t xml:space="preserve"> 2.1, </w:t>
            </w:r>
            <w:proofErr w:type="spellStart"/>
            <w:r>
              <w:rPr>
                <w:szCs w:val="18"/>
                <w:lang w:val="en-US"/>
              </w:rPr>
              <w:t>pagina</w:t>
            </w:r>
            <w:proofErr w:type="spellEnd"/>
            <w:r>
              <w:rPr>
                <w:szCs w:val="18"/>
                <w:lang w:val="en-US"/>
              </w:rPr>
              <w:t xml:space="preserve"> 7</w:t>
            </w:r>
          </w:p>
          <w:p w:rsidRPr="0042615A" w:rsidR="003271D1" w:rsidP="0042615A" w:rsidRDefault="003271D1" w14:paraId="308CFB8B" w14:textId="40097A47">
            <w:pPr>
              <w:pStyle w:val="Lijstalinea"/>
              <w:numPr>
                <w:ilvl w:val="0"/>
                <w:numId w:val="33"/>
              </w:numPr>
              <w:snapToGrid w:val="0"/>
              <w:rPr>
                <w:szCs w:val="18"/>
                <w:lang w:val="en-US"/>
              </w:rPr>
            </w:pPr>
            <w:proofErr w:type="spellStart"/>
            <w:r>
              <w:rPr>
                <w:szCs w:val="18"/>
                <w:lang w:val="en-US"/>
              </w:rPr>
              <w:t>Paragraaf</w:t>
            </w:r>
            <w:proofErr w:type="spellEnd"/>
            <w:r>
              <w:rPr>
                <w:szCs w:val="18"/>
                <w:lang w:val="en-US"/>
              </w:rPr>
              <w:t xml:space="preserve"> 3.1, </w:t>
            </w:r>
            <w:proofErr w:type="spellStart"/>
            <w:r>
              <w:rPr>
                <w:szCs w:val="18"/>
                <w:lang w:val="en-US"/>
              </w:rPr>
              <w:t>pagina</w:t>
            </w:r>
            <w:proofErr w:type="spellEnd"/>
            <w:r>
              <w:rPr>
                <w:szCs w:val="18"/>
                <w:lang w:val="en-US"/>
              </w:rPr>
              <w:t xml:space="preserve"> 8</w:t>
            </w:r>
          </w:p>
          <w:p w:rsidRPr="0042615A" w:rsidR="0042615A" w:rsidP="000307D0" w:rsidRDefault="0042615A" w14:paraId="61901AFA" w14:textId="6E312A0C">
            <w:pPr>
              <w:snapToGrid w:val="0"/>
              <w:rPr>
                <w:szCs w:val="18"/>
                <w:lang w:val="en-US"/>
              </w:rPr>
            </w:pPr>
          </w:p>
        </w:tc>
      </w:tr>
      <w:tr w:rsidRPr="00E02B66" w:rsidR="006B6D8A" w:rsidTr="400AEF22" w14:paraId="0E2AD42B"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B6D8A" w:rsidP="006B6D8A" w:rsidRDefault="006B6D8A" w14:paraId="57E89BF6" w14:textId="73225A34">
            <w:pPr>
              <w:snapToGrid w:val="0"/>
              <w:rPr>
                <w:b/>
                <w:szCs w:val="18"/>
              </w:rPr>
            </w:pPr>
            <w:r w:rsidRPr="00E02B66">
              <w:rPr>
                <w:b/>
                <w:szCs w:val="18"/>
              </w:rPr>
              <w:t>Huidige tekst</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07D0" w:rsidR="000307D0" w:rsidP="000307D0" w:rsidRDefault="000307D0" w14:paraId="41C0CCA7" w14:textId="4DDA279B">
            <w:pPr>
              <w:snapToGrid w:val="0"/>
              <w:rPr>
                <w:b/>
                <w:bCs/>
                <w:szCs w:val="22"/>
              </w:rPr>
            </w:pPr>
            <w:r w:rsidRPr="000307D0">
              <w:rPr>
                <w:b/>
                <w:bCs/>
                <w:szCs w:val="22"/>
              </w:rPr>
              <w:t>BRS Allocatiegegevens elektriciteit v1.0</w:t>
            </w:r>
            <w:r w:rsidRPr="003271D1">
              <w:rPr>
                <w:szCs w:val="22"/>
              </w:rPr>
              <w:t>, Paragraaf 4.4.1</w:t>
            </w:r>
          </w:p>
          <w:p w:rsidR="006957C4" w:rsidP="000307D0" w:rsidRDefault="000307D0" w14:paraId="697A1FFA" w14:textId="77777777">
            <w:pPr>
              <w:pStyle w:val="Lijstalinea"/>
              <w:numPr>
                <w:ilvl w:val="0"/>
                <w:numId w:val="32"/>
              </w:numPr>
              <w:tabs>
                <w:tab w:val="left" w:pos="2380"/>
              </w:tabs>
              <w:ind w:left="206" w:hanging="142"/>
            </w:pPr>
            <w:r w:rsidRPr="000307D0">
              <w:t>UC A20.221 – Publiceren dynamische profielfracties voor marktpartijen</w:t>
            </w:r>
          </w:p>
          <w:p w:rsidR="000307D0" w:rsidP="000307D0" w:rsidRDefault="000307D0" w14:paraId="7F218CB8" w14:textId="600ADF7A">
            <w:pPr>
              <w:pStyle w:val="Lijstalinea"/>
              <w:numPr>
                <w:ilvl w:val="0"/>
                <w:numId w:val="32"/>
              </w:numPr>
              <w:tabs>
                <w:tab w:val="left" w:pos="2380"/>
              </w:tabs>
              <w:ind w:left="206" w:hanging="142"/>
            </w:pPr>
            <w:r w:rsidRPr="000307D0">
              <w:t>Dit is het proces van de RNB waarbij de laatste versie van de dynamische profielfracties per kalenderdag per netgebied per profielcategorie  over een volledig etmaal als set beschikbaar gesteld worden aan de marktpartijen om deze op te halen</w:t>
            </w:r>
            <w:r>
              <w:t>:</w:t>
            </w:r>
          </w:p>
          <w:p w:rsidR="000307D0" w:rsidP="000307D0" w:rsidRDefault="000307D0" w14:paraId="1C2C3C3D" w14:textId="222B639A">
            <w:pPr>
              <w:pStyle w:val="Lijstalinea"/>
              <w:numPr>
                <w:ilvl w:val="0"/>
                <w:numId w:val="32"/>
              </w:numPr>
              <w:tabs>
                <w:tab w:val="left" w:pos="2380"/>
              </w:tabs>
              <w:ind w:left="206" w:hanging="142"/>
            </w:pPr>
            <w:r w:rsidRPr="000307D0">
              <w:t>De marktpartij heeft na de opvraging een functioneel antwoord of functionele afwijzing ontvangen.</w:t>
            </w:r>
          </w:p>
          <w:p w:rsidR="000307D0" w:rsidP="000307D0" w:rsidRDefault="000307D0" w14:paraId="7598C430" w14:textId="1C3AF551">
            <w:pPr>
              <w:pStyle w:val="Lijstalinea"/>
              <w:numPr>
                <w:ilvl w:val="0"/>
                <w:numId w:val="32"/>
              </w:numPr>
              <w:tabs>
                <w:tab w:val="left" w:pos="2380"/>
              </w:tabs>
              <w:ind w:left="206" w:hanging="142"/>
            </w:pPr>
            <w:r>
              <w:t xml:space="preserve">act </w:t>
            </w:r>
            <w:r w:rsidRPr="000307D0">
              <w:t>A20.221 – Publiceren dynamische profielfracties voor marktpartijen</w:t>
            </w:r>
          </w:p>
          <w:p w:rsidR="000307D0" w:rsidP="000307D0" w:rsidRDefault="000307D0" w14:paraId="0FA8E74D" w14:textId="4F41EDF7">
            <w:pPr>
              <w:pStyle w:val="Lijstalinea"/>
              <w:numPr>
                <w:ilvl w:val="0"/>
                <w:numId w:val="32"/>
              </w:numPr>
              <w:tabs>
                <w:tab w:val="left" w:pos="2380"/>
              </w:tabs>
              <w:ind w:left="206" w:hanging="142"/>
            </w:pPr>
            <w:r>
              <w:t>&lt;&lt;</w:t>
            </w:r>
            <w:proofErr w:type="spellStart"/>
            <w:r>
              <w:t>bCPartition</w:t>
            </w:r>
            <w:proofErr w:type="spellEnd"/>
            <w:r>
              <w:t>&gt;&gt; : Marktpartijen</w:t>
            </w:r>
          </w:p>
          <w:p w:rsidR="000307D0" w:rsidP="000307D0" w:rsidRDefault="000307D0" w14:paraId="6409CA09" w14:textId="77777777">
            <w:pPr>
              <w:tabs>
                <w:tab w:val="left" w:pos="2380"/>
              </w:tabs>
            </w:pPr>
          </w:p>
          <w:p w:rsidR="003271D1" w:rsidP="003271D1" w:rsidRDefault="003271D1" w14:paraId="49C7B028" w14:textId="5E6F485E">
            <w:pPr>
              <w:snapToGrid w:val="0"/>
              <w:rPr>
                <w:szCs w:val="18"/>
                <w:lang w:val="en-US"/>
              </w:rPr>
            </w:pPr>
            <w:r w:rsidRPr="003271D1">
              <w:rPr>
                <w:b/>
                <w:bCs/>
                <w:szCs w:val="18"/>
                <w:lang w:val="en-US"/>
              </w:rPr>
              <w:t xml:space="preserve">Business Service </w:t>
            </w:r>
            <w:proofErr w:type="spellStart"/>
            <w:r w:rsidRPr="003271D1">
              <w:rPr>
                <w:b/>
                <w:bCs/>
                <w:szCs w:val="18"/>
                <w:lang w:val="en-US"/>
              </w:rPr>
              <w:t>Opvragen</w:t>
            </w:r>
            <w:proofErr w:type="spellEnd"/>
            <w:r w:rsidRPr="003271D1">
              <w:rPr>
                <w:b/>
                <w:bCs/>
                <w:szCs w:val="18"/>
                <w:lang w:val="en-US"/>
              </w:rPr>
              <w:t xml:space="preserve"> </w:t>
            </w:r>
            <w:proofErr w:type="spellStart"/>
            <w:r w:rsidRPr="003271D1">
              <w:rPr>
                <w:b/>
                <w:bCs/>
                <w:szCs w:val="18"/>
                <w:lang w:val="en-US"/>
              </w:rPr>
              <w:t>profielfracties</w:t>
            </w:r>
            <w:proofErr w:type="spellEnd"/>
            <w:r w:rsidRPr="003271D1">
              <w:rPr>
                <w:b/>
                <w:bCs/>
                <w:szCs w:val="18"/>
                <w:lang w:val="en-US"/>
              </w:rPr>
              <w:t xml:space="preserve"> </w:t>
            </w:r>
            <w:proofErr w:type="spellStart"/>
            <w:r w:rsidRPr="003271D1">
              <w:rPr>
                <w:b/>
                <w:bCs/>
                <w:szCs w:val="18"/>
                <w:lang w:val="en-US"/>
              </w:rPr>
              <w:t>elektriciteit</w:t>
            </w:r>
            <w:proofErr w:type="spellEnd"/>
            <w:r w:rsidRPr="003271D1">
              <w:rPr>
                <w:b/>
                <w:bCs/>
                <w:szCs w:val="18"/>
                <w:lang w:val="en-US"/>
              </w:rPr>
              <w:t xml:space="preserve"> v1.0</w:t>
            </w:r>
            <w:r>
              <w:rPr>
                <w:b/>
                <w:bCs/>
                <w:szCs w:val="18"/>
                <w:lang w:val="en-US"/>
              </w:rPr>
              <w:t xml:space="preserve">, </w:t>
            </w:r>
            <w:proofErr w:type="spellStart"/>
            <w:r w:rsidRPr="003271D1">
              <w:rPr>
                <w:szCs w:val="18"/>
                <w:lang w:val="en-US"/>
              </w:rPr>
              <w:t>Paragraaf</w:t>
            </w:r>
            <w:proofErr w:type="spellEnd"/>
            <w:r w:rsidRPr="003271D1">
              <w:rPr>
                <w:szCs w:val="18"/>
                <w:lang w:val="en-US"/>
              </w:rPr>
              <w:t xml:space="preserve"> 1.3, 1.4,</w:t>
            </w:r>
            <w:r>
              <w:rPr>
                <w:szCs w:val="18"/>
                <w:lang w:val="en-US"/>
              </w:rPr>
              <w:t xml:space="preserve"> 2.1, 3.1</w:t>
            </w:r>
          </w:p>
          <w:p w:rsidRPr="003271D1" w:rsidR="003271D1" w:rsidP="003271D1" w:rsidRDefault="003271D1" w14:paraId="55427BDC" w14:textId="25E41D9D">
            <w:pPr>
              <w:pStyle w:val="Lijstalinea"/>
              <w:numPr>
                <w:ilvl w:val="0"/>
                <w:numId w:val="32"/>
              </w:numPr>
              <w:snapToGrid w:val="0"/>
              <w:rPr>
                <w:szCs w:val="18"/>
                <w:lang w:val="en-US"/>
              </w:rPr>
            </w:pPr>
            <w:proofErr w:type="spellStart"/>
            <w:r>
              <w:rPr>
                <w:szCs w:val="18"/>
                <w:lang w:val="en-US"/>
              </w:rPr>
              <w:t>Marktpartij</w:t>
            </w:r>
            <w:proofErr w:type="spellEnd"/>
          </w:p>
          <w:p w:rsidRPr="00E02B66" w:rsidR="003271D1" w:rsidP="000307D0" w:rsidRDefault="003271D1" w14:paraId="174A083D" w14:textId="3F6A1739">
            <w:pPr>
              <w:tabs>
                <w:tab w:val="left" w:pos="2380"/>
              </w:tabs>
            </w:pPr>
          </w:p>
        </w:tc>
      </w:tr>
      <w:tr w:rsidRPr="00E02B66" w:rsidR="006B6D8A" w:rsidTr="400AEF22" w14:paraId="58B7D214"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B6D8A" w:rsidP="006B6D8A" w:rsidRDefault="006B6D8A" w14:paraId="7F93DBCA" w14:textId="77777777">
            <w:pPr>
              <w:snapToGrid w:val="0"/>
              <w:rPr>
                <w:b/>
                <w:szCs w:val="18"/>
              </w:rPr>
            </w:pPr>
            <w:r w:rsidRPr="00E02B66">
              <w:rPr>
                <w:b/>
                <w:szCs w:val="18"/>
              </w:rPr>
              <w:t>Gewenste tekst</w:t>
            </w:r>
          </w:p>
          <w:p w:rsidRPr="00E02B66" w:rsidR="00E5364B" w:rsidP="006B6D8A" w:rsidRDefault="00E5364B" w14:paraId="1C1A3E74" w14:textId="50E694F5">
            <w:pPr>
              <w:snapToGrid w:val="0"/>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07D0" w:rsidR="000307D0" w:rsidP="000307D0" w:rsidRDefault="000307D0" w14:paraId="4D9F244C" w14:textId="77777777">
            <w:pPr>
              <w:snapToGrid w:val="0"/>
              <w:rPr>
                <w:b/>
                <w:bCs/>
                <w:szCs w:val="22"/>
              </w:rPr>
            </w:pPr>
            <w:r w:rsidRPr="000307D0">
              <w:rPr>
                <w:b/>
                <w:bCs/>
                <w:szCs w:val="22"/>
              </w:rPr>
              <w:t>BRS Allocatiegegevens elektriciteit v1.0</w:t>
            </w:r>
            <w:r>
              <w:rPr>
                <w:b/>
                <w:bCs/>
                <w:szCs w:val="22"/>
              </w:rPr>
              <w:t>, Paragraaf 4.4.1</w:t>
            </w:r>
          </w:p>
          <w:p w:rsidR="000307D0" w:rsidP="000307D0" w:rsidRDefault="000307D0" w14:paraId="6D4065AD" w14:textId="5B6F0EA6">
            <w:pPr>
              <w:pStyle w:val="Lijstalinea"/>
              <w:numPr>
                <w:ilvl w:val="0"/>
                <w:numId w:val="32"/>
              </w:numPr>
              <w:tabs>
                <w:tab w:val="left" w:pos="2380"/>
              </w:tabs>
              <w:ind w:left="206" w:hanging="142"/>
            </w:pPr>
            <w:r w:rsidRPr="000307D0">
              <w:t>UC A20.221 – Publiceren dynamische profielfracties voor marktpartijen</w:t>
            </w:r>
            <w:r>
              <w:rPr>
                <w:color w:val="FF0000"/>
              </w:rPr>
              <w:t xml:space="preserve"> en publieke domein</w:t>
            </w:r>
          </w:p>
          <w:p w:rsidR="000307D0" w:rsidP="000307D0" w:rsidRDefault="000307D0" w14:paraId="5A899788" w14:textId="2A150FBE">
            <w:pPr>
              <w:pStyle w:val="Lijstalinea"/>
              <w:numPr>
                <w:ilvl w:val="0"/>
                <w:numId w:val="32"/>
              </w:numPr>
              <w:tabs>
                <w:tab w:val="left" w:pos="2380"/>
              </w:tabs>
              <w:ind w:left="206" w:hanging="142"/>
            </w:pPr>
            <w:r w:rsidRPr="000307D0">
              <w:t>Dit is het proces van de RNB waarbij de laatste versie van de dynamische profielfracties per kalenderdag per netgebied per profielcategorie  over een volledig etmaal als set beschikbaar gesteld worden aan de marktpartijen</w:t>
            </w:r>
            <w:r>
              <w:t xml:space="preserve"> </w:t>
            </w:r>
            <w:r>
              <w:rPr>
                <w:color w:val="FF0000"/>
              </w:rPr>
              <w:t>en publieke domein</w:t>
            </w:r>
            <w:r w:rsidRPr="000307D0">
              <w:t xml:space="preserve"> om deze op te halen</w:t>
            </w:r>
            <w:r>
              <w:t>:</w:t>
            </w:r>
          </w:p>
          <w:p w:rsidR="000307D0" w:rsidP="000307D0" w:rsidRDefault="000307D0" w14:paraId="6B8715A5" w14:textId="077044C1">
            <w:pPr>
              <w:pStyle w:val="Lijstalinea"/>
              <w:numPr>
                <w:ilvl w:val="0"/>
                <w:numId w:val="32"/>
              </w:numPr>
              <w:tabs>
                <w:tab w:val="left" w:pos="2380"/>
              </w:tabs>
              <w:ind w:left="206" w:hanging="142"/>
            </w:pPr>
            <w:r w:rsidRPr="000307D0">
              <w:t xml:space="preserve">De </w:t>
            </w:r>
            <w:r w:rsidRPr="0042615A">
              <w:rPr>
                <w:strike/>
                <w:color w:val="FF0000"/>
              </w:rPr>
              <w:t>marktpartij</w:t>
            </w:r>
            <w:r w:rsidR="0042615A">
              <w:t xml:space="preserve"> </w:t>
            </w:r>
            <w:r w:rsidR="0042615A">
              <w:rPr>
                <w:color w:val="FF0000"/>
              </w:rPr>
              <w:t>opvragende partij</w:t>
            </w:r>
            <w:r w:rsidRPr="000307D0">
              <w:t xml:space="preserve"> heeft na de opvraging een functioneel antwoord of functionele afwijzing ontvangen.</w:t>
            </w:r>
          </w:p>
          <w:p w:rsidR="000307D0" w:rsidP="000307D0" w:rsidRDefault="000307D0" w14:paraId="38564198" w14:textId="535F87CD">
            <w:pPr>
              <w:pStyle w:val="Lijstalinea"/>
              <w:numPr>
                <w:ilvl w:val="0"/>
                <w:numId w:val="32"/>
              </w:numPr>
              <w:tabs>
                <w:tab w:val="left" w:pos="2380"/>
              </w:tabs>
              <w:ind w:left="206" w:hanging="142"/>
            </w:pPr>
            <w:r>
              <w:t xml:space="preserve">act </w:t>
            </w:r>
            <w:r w:rsidRPr="000307D0">
              <w:t>A20.221 – Publiceren dynamische profielfracties voor marktpartijen</w:t>
            </w:r>
            <w:r w:rsidR="0042615A">
              <w:t xml:space="preserve"> </w:t>
            </w:r>
            <w:r w:rsidR="0042615A">
              <w:rPr>
                <w:color w:val="FF0000"/>
              </w:rPr>
              <w:t>en publieke domein</w:t>
            </w:r>
          </w:p>
          <w:p w:rsidR="000307D0" w:rsidP="000307D0" w:rsidRDefault="000307D0" w14:paraId="601F385D" w14:textId="725F0DE3">
            <w:pPr>
              <w:pStyle w:val="Lijstalinea"/>
              <w:numPr>
                <w:ilvl w:val="0"/>
                <w:numId w:val="32"/>
              </w:numPr>
              <w:tabs>
                <w:tab w:val="left" w:pos="2380"/>
              </w:tabs>
              <w:ind w:left="206" w:hanging="142"/>
            </w:pPr>
            <w:r>
              <w:t>&lt;&lt;</w:t>
            </w:r>
            <w:proofErr w:type="spellStart"/>
            <w:r>
              <w:t>bCPartition</w:t>
            </w:r>
            <w:proofErr w:type="spellEnd"/>
            <w:r>
              <w:t>&gt;&gt; : Marktpartijen</w:t>
            </w:r>
            <w:r w:rsidR="0042615A">
              <w:t xml:space="preserve"> </w:t>
            </w:r>
            <w:r w:rsidR="0042615A">
              <w:rPr>
                <w:color w:val="FF0000"/>
              </w:rPr>
              <w:t>en publieke domein</w:t>
            </w:r>
          </w:p>
          <w:p w:rsidR="004F4D17" w:rsidP="00B22FF7" w:rsidRDefault="004F4D17" w14:paraId="7B4F22D2" w14:textId="77777777">
            <w:pPr>
              <w:autoSpaceDE w:val="0"/>
              <w:autoSpaceDN w:val="0"/>
              <w:adjustRightInd w:val="0"/>
              <w:spacing w:line="240" w:lineRule="auto"/>
            </w:pPr>
          </w:p>
          <w:p w:rsidR="003271D1" w:rsidP="003271D1" w:rsidRDefault="003271D1" w14:paraId="25F7CD8C" w14:textId="77777777">
            <w:pPr>
              <w:snapToGrid w:val="0"/>
              <w:rPr>
                <w:szCs w:val="18"/>
                <w:lang w:val="en-US"/>
              </w:rPr>
            </w:pPr>
            <w:r w:rsidRPr="003271D1">
              <w:rPr>
                <w:b/>
                <w:bCs/>
                <w:szCs w:val="18"/>
                <w:lang w:val="en-US"/>
              </w:rPr>
              <w:t xml:space="preserve">Business Service </w:t>
            </w:r>
            <w:proofErr w:type="spellStart"/>
            <w:r w:rsidRPr="003271D1">
              <w:rPr>
                <w:b/>
                <w:bCs/>
                <w:szCs w:val="18"/>
                <w:lang w:val="en-US"/>
              </w:rPr>
              <w:t>Opvragen</w:t>
            </w:r>
            <w:proofErr w:type="spellEnd"/>
            <w:r w:rsidRPr="003271D1">
              <w:rPr>
                <w:b/>
                <w:bCs/>
                <w:szCs w:val="18"/>
                <w:lang w:val="en-US"/>
              </w:rPr>
              <w:t xml:space="preserve"> </w:t>
            </w:r>
            <w:proofErr w:type="spellStart"/>
            <w:r w:rsidRPr="003271D1">
              <w:rPr>
                <w:b/>
                <w:bCs/>
                <w:szCs w:val="18"/>
                <w:lang w:val="en-US"/>
              </w:rPr>
              <w:t>profielfracties</w:t>
            </w:r>
            <w:proofErr w:type="spellEnd"/>
            <w:r w:rsidRPr="003271D1">
              <w:rPr>
                <w:b/>
                <w:bCs/>
                <w:szCs w:val="18"/>
                <w:lang w:val="en-US"/>
              </w:rPr>
              <w:t xml:space="preserve"> </w:t>
            </w:r>
            <w:proofErr w:type="spellStart"/>
            <w:r w:rsidRPr="003271D1">
              <w:rPr>
                <w:b/>
                <w:bCs/>
                <w:szCs w:val="18"/>
                <w:lang w:val="en-US"/>
              </w:rPr>
              <w:t>elektriciteit</w:t>
            </w:r>
            <w:proofErr w:type="spellEnd"/>
            <w:r w:rsidRPr="003271D1">
              <w:rPr>
                <w:b/>
                <w:bCs/>
                <w:szCs w:val="18"/>
                <w:lang w:val="en-US"/>
              </w:rPr>
              <w:t xml:space="preserve"> v1.0</w:t>
            </w:r>
            <w:r>
              <w:rPr>
                <w:b/>
                <w:bCs/>
                <w:szCs w:val="18"/>
                <w:lang w:val="en-US"/>
              </w:rPr>
              <w:t xml:space="preserve">, </w:t>
            </w:r>
            <w:proofErr w:type="spellStart"/>
            <w:r w:rsidRPr="003271D1">
              <w:rPr>
                <w:szCs w:val="18"/>
                <w:lang w:val="en-US"/>
              </w:rPr>
              <w:t>Paragraaf</w:t>
            </w:r>
            <w:proofErr w:type="spellEnd"/>
            <w:r w:rsidRPr="003271D1">
              <w:rPr>
                <w:szCs w:val="18"/>
                <w:lang w:val="en-US"/>
              </w:rPr>
              <w:t xml:space="preserve"> 1.3, 1.4,</w:t>
            </w:r>
            <w:r>
              <w:rPr>
                <w:szCs w:val="18"/>
                <w:lang w:val="en-US"/>
              </w:rPr>
              <w:t xml:space="preserve"> 2.1, 3.1</w:t>
            </w:r>
          </w:p>
          <w:p w:rsidR="003271D1" w:rsidP="003271D1" w:rsidRDefault="003271D1" w14:paraId="2E95460F" w14:textId="3C7153C7">
            <w:pPr>
              <w:pStyle w:val="Lijstalinea"/>
              <w:numPr>
                <w:ilvl w:val="0"/>
                <w:numId w:val="32"/>
              </w:numPr>
              <w:snapToGrid w:val="0"/>
              <w:rPr>
                <w:szCs w:val="18"/>
                <w:lang w:val="en-US"/>
              </w:rPr>
            </w:pPr>
            <w:proofErr w:type="spellStart"/>
            <w:r>
              <w:rPr>
                <w:szCs w:val="18"/>
                <w:lang w:val="en-US"/>
              </w:rPr>
              <w:t>Marktpartij</w:t>
            </w:r>
            <w:proofErr w:type="spellEnd"/>
            <w:r>
              <w:rPr>
                <w:szCs w:val="18"/>
                <w:lang w:val="en-US"/>
              </w:rPr>
              <w:t xml:space="preserve"> </w:t>
            </w:r>
            <w:proofErr w:type="spellStart"/>
            <w:r>
              <w:rPr>
                <w:color w:val="FF0000"/>
                <w:szCs w:val="18"/>
                <w:lang w:val="en-US"/>
              </w:rPr>
              <w:t>en</w:t>
            </w:r>
            <w:proofErr w:type="spellEnd"/>
            <w:r>
              <w:rPr>
                <w:color w:val="FF0000"/>
                <w:szCs w:val="18"/>
                <w:lang w:val="en-US"/>
              </w:rPr>
              <w:t xml:space="preserve"> </w:t>
            </w:r>
            <w:proofErr w:type="spellStart"/>
            <w:r>
              <w:rPr>
                <w:color w:val="FF0000"/>
                <w:szCs w:val="18"/>
                <w:lang w:val="en-US"/>
              </w:rPr>
              <w:t>publieke</w:t>
            </w:r>
            <w:proofErr w:type="spellEnd"/>
            <w:r>
              <w:rPr>
                <w:color w:val="FF0000"/>
                <w:szCs w:val="18"/>
                <w:lang w:val="en-US"/>
              </w:rPr>
              <w:t xml:space="preserve"> </w:t>
            </w:r>
            <w:proofErr w:type="spellStart"/>
            <w:r>
              <w:rPr>
                <w:color w:val="FF0000"/>
                <w:szCs w:val="18"/>
                <w:lang w:val="en-US"/>
              </w:rPr>
              <w:t>domein</w:t>
            </w:r>
            <w:proofErr w:type="spellEnd"/>
          </w:p>
          <w:p w:rsidRPr="00E02B66" w:rsidR="003271D1" w:rsidP="00AA1193" w:rsidRDefault="003271D1" w14:paraId="77DC47B5" w14:textId="19F8DD51">
            <w:pPr>
              <w:snapToGrid w:val="0"/>
              <w:ind w:left="360"/>
            </w:pPr>
          </w:p>
        </w:tc>
      </w:tr>
      <w:tr w:rsidRPr="00E02B66" w:rsidR="006B6D8A" w:rsidTr="400AEF22" w14:paraId="3B7619CC"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B6D8A" w:rsidP="006B6D8A" w:rsidRDefault="006B6D8A" w14:paraId="1F0335B0" w14:textId="5BE1B78E">
            <w:pPr>
              <w:snapToGrid w:val="0"/>
              <w:rPr>
                <w:b/>
                <w:szCs w:val="18"/>
              </w:rPr>
            </w:pPr>
            <w:r w:rsidRPr="00E02B66">
              <w:rPr>
                <w:b/>
                <w:szCs w:val="18"/>
              </w:rPr>
              <w:t>Impact bij niet doorvoeren</w:t>
            </w:r>
          </w:p>
          <w:p w:rsidRPr="00E02B66" w:rsidR="006B6D8A" w:rsidP="006B6D8A" w:rsidRDefault="006B6D8A" w14:paraId="592F7468"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FE4034" w:rsidP="00FA416D" w:rsidRDefault="00AA1193" w14:paraId="782CD1E2" w14:textId="23815C10">
            <w:pPr>
              <w:snapToGrid w:val="0"/>
              <w:rPr>
                <w:szCs w:val="18"/>
              </w:rPr>
            </w:pPr>
            <w:r>
              <w:rPr>
                <w:szCs w:val="18"/>
              </w:rPr>
              <w:t xml:space="preserve">De marktpartijen moeten zich </w:t>
            </w:r>
            <w:r w:rsidR="00B4108C">
              <w:rPr>
                <w:szCs w:val="18"/>
              </w:rPr>
              <w:t xml:space="preserve">nog wel </w:t>
            </w:r>
            <w:r>
              <w:rPr>
                <w:szCs w:val="18"/>
              </w:rPr>
              <w:t>kwalificeren voor de API Opvragen profielfracties.</w:t>
            </w:r>
          </w:p>
          <w:p w:rsidRPr="00E02B66" w:rsidR="00FA416D" w:rsidP="00FA416D" w:rsidRDefault="00FA416D" w14:paraId="19B47841" w14:textId="197D54D9">
            <w:pPr>
              <w:snapToGrid w:val="0"/>
              <w:rPr>
                <w:szCs w:val="18"/>
              </w:rPr>
            </w:pPr>
          </w:p>
        </w:tc>
      </w:tr>
      <w:tr w:rsidRPr="00E02B66" w:rsidR="006B6D8A" w:rsidTr="400AEF22" w14:paraId="45D596D6"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B6D8A" w:rsidP="006B6D8A" w:rsidRDefault="006B6D8A" w14:paraId="3CC88C30" w14:textId="77777777">
            <w:pPr>
              <w:snapToGrid w:val="0"/>
              <w:rPr>
                <w:b/>
                <w:szCs w:val="18"/>
              </w:rPr>
            </w:pPr>
            <w:r w:rsidRPr="00E02B66">
              <w:rPr>
                <w:b/>
                <w:szCs w:val="18"/>
              </w:rPr>
              <w:lastRenderedPageBreak/>
              <w:t>Gewenste oplosdatum</w:t>
            </w:r>
          </w:p>
          <w:p w:rsidRPr="00E02B66" w:rsidR="006B6D8A" w:rsidP="006B6D8A" w:rsidRDefault="006B6D8A" w14:paraId="74B6E88C"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B6D8A" w:rsidRDefault="00CC03EA" w14:paraId="28043E45" w14:textId="342CABD3">
            <w:r>
              <w:t>Z</w:t>
            </w:r>
            <w:r w:rsidR="400AEF22">
              <w:t>.</w:t>
            </w:r>
            <w:r w:rsidR="00767E85">
              <w:t>S.M.</w:t>
            </w:r>
            <w:r w:rsidR="400AEF22">
              <w:t>.</w:t>
            </w:r>
          </w:p>
        </w:tc>
      </w:tr>
    </w:tbl>
    <w:p w:rsidRPr="00E02B66" w:rsidR="00693F78" w:rsidP="00693F78" w:rsidRDefault="00693F78" w14:paraId="2E086B4E" w14:textId="77777777">
      <w:pPr>
        <w:rPr>
          <w:szCs w:val="18"/>
        </w:rPr>
      </w:pPr>
    </w:p>
    <w:p w:rsidRPr="00B632BB" w:rsidR="00C9524C" w:rsidP="00C9524C" w:rsidRDefault="00C9524C" w14:paraId="62487188" w14:textId="77777777">
      <w:pPr>
        <w:rPr>
          <w:i/>
          <w:szCs w:val="18"/>
        </w:rPr>
      </w:pPr>
      <w:r w:rsidRPr="00B632BB">
        <w:rPr>
          <w:i/>
          <w:szCs w:val="18"/>
        </w:rPr>
        <w:t>Beoordeling RFC op de 3 change criteria (In te vullen door secretaris</w:t>
      </w:r>
      <w:r>
        <w:rPr>
          <w:i/>
          <w:szCs w:val="18"/>
        </w:rPr>
        <w:t xml:space="preserve"> SI MFF BAS</w:t>
      </w:r>
    </w:p>
    <w:tbl>
      <w:tblPr>
        <w:tblW w:w="10046" w:type="dxa"/>
        <w:tblInd w:w="-15" w:type="dxa"/>
        <w:tblLayout w:type="fixed"/>
        <w:tblLook w:val="0000" w:firstRow="0" w:lastRow="0" w:firstColumn="0" w:lastColumn="0" w:noHBand="0" w:noVBand="0"/>
      </w:tblPr>
      <w:tblGrid>
        <w:gridCol w:w="2250"/>
        <w:gridCol w:w="7796"/>
      </w:tblGrid>
      <w:tr w:rsidRPr="00E02B66" w:rsidR="00693F78" w:rsidTr="00FD79FB" w14:paraId="422522CB" w14:textId="77777777">
        <w:trPr>
          <w:trHeight w:val="219"/>
        </w:trPr>
        <w:tc>
          <w:tcPr>
            <w:tcW w:w="2250" w:type="dxa"/>
            <w:tcBorders>
              <w:top w:val="single" w:color="000000" w:sz="4" w:space="0"/>
              <w:left w:val="single" w:color="000000" w:sz="4" w:space="0"/>
              <w:bottom w:val="single" w:color="000000" w:sz="4" w:space="0"/>
            </w:tcBorders>
            <w:shd w:val="clear" w:color="auto" w:fill="E2E1FF"/>
          </w:tcPr>
          <w:p w:rsidRPr="00E02B66" w:rsidR="00693F78" w:rsidP="00FA416D" w:rsidRDefault="00693F78" w14:paraId="1C7DE82D" w14:textId="77777777">
            <w:pPr>
              <w:rPr>
                <w:b/>
                <w:szCs w:val="18"/>
              </w:rPr>
            </w:pPr>
            <w:proofErr w:type="spellStart"/>
            <w:r w:rsidRPr="00E02B66">
              <w:rPr>
                <w:b/>
                <w:szCs w:val="18"/>
              </w:rPr>
              <w:t>Blocking</w:t>
            </w:r>
            <w:proofErr w:type="spellEnd"/>
            <w:r w:rsidRPr="00E02B66">
              <w:rPr>
                <w:b/>
                <w:szCs w:val="18"/>
              </w:rPr>
              <w:t xml:space="preserve"> issue voor de sector als niet doorvoeren?</w:t>
            </w:r>
          </w:p>
        </w:tc>
        <w:tc>
          <w:tcPr>
            <w:tcW w:w="7796" w:type="dxa"/>
            <w:tcBorders>
              <w:top w:val="single" w:color="000000" w:sz="4" w:space="0"/>
              <w:left w:val="single" w:color="000000" w:sz="4" w:space="0"/>
              <w:bottom w:val="single" w:color="000000" w:sz="4" w:space="0"/>
              <w:right w:val="single" w:color="000000" w:sz="4" w:space="0"/>
            </w:tcBorders>
          </w:tcPr>
          <w:p w:rsidRPr="00E02B66" w:rsidR="00693F78" w:rsidP="00FA416D" w:rsidRDefault="00767E85" w14:paraId="2540CDD5" w14:textId="6DF5D8AA">
            <w:pPr>
              <w:snapToGrid w:val="0"/>
              <w:rPr>
                <w:szCs w:val="18"/>
              </w:rPr>
            </w:pPr>
            <w:r>
              <w:rPr>
                <w:szCs w:val="18"/>
              </w:rPr>
              <w:t>Nee</w:t>
            </w:r>
          </w:p>
        </w:tc>
      </w:tr>
      <w:tr w:rsidRPr="00E02B66" w:rsidR="00693F78" w:rsidTr="00FD79FB" w14:paraId="6A90887B" w14:textId="77777777">
        <w:trPr>
          <w:trHeight w:val="219"/>
        </w:trPr>
        <w:tc>
          <w:tcPr>
            <w:tcW w:w="2250" w:type="dxa"/>
            <w:tcBorders>
              <w:top w:val="single" w:color="000000" w:sz="4" w:space="0"/>
              <w:left w:val="single" w:color="000000" w:sz="4" w:space="0"/>
              <w:bottom w:val="single" w:color="000000" w:sz="4" w:space="0"/>
            </w:tcBorders>
            <w:shd w:val="clear" w:color="auto" w:fill="E2E1FF"/>
          </w:tcPr>
          <w:p w:rsidRPr="00E02B66" w:rsidR="00693F78" w:rsidP="00FA416D" w:rsidRDefault="00693F78" w14:paraId="25B4AB5A" w14:textId="77777777">
            <w:pPr>
              <w:rPr>
                <w:b/>
                <w:szCs w:val="18"/>
              </w:rPr>
            </w:pPr>
            <w:r w:rsidRPr="00E02B66">
              <w:rPr>
                <w:b/>
                <w:szCs w:val="18"/>
              </w:rPr>
              <w:t xml:space="preserve">Toets van het </w:t>
            </w:r>
            <w:proofErr w:type="spellStart"/>
            <w:r w:rsidRPr="00E02B66">
              <w:rPr>
                <w:b/>
                <w:szCs w:val="18"/>
              </w:rPr>
              <w:t>blocking</w:t>
            </w:r>
            <w:proofErr w:type="spellEnd"/>
            <w:r w:rsidRPr="00E02B66">
              <w:rPr>
                <w:b/>
                <w:szCs w:val="18"/>
              </w:rPr>
              <w:t xml:space="preserve"> issue aan de Acceptatie criteria</w:t>
            </w:r>
          </w:p>
        </w:tc>
        <w:tc>
          <w:tcPr>
            <w:tcW w:w="7796" w:type="dxa"/>
            <w:tcBorders>
              <w:top w:val="single" w:color="000000" w:sz="4" w:space="0"/>
              <w:left w:val="single" w:color="000000" w:sz="4" w:space="0"/>
              <w:bottom w:val="single" w:color="000000" w:sz="4" w:space="0"/>
              <w:right w:val="single" w:color="000000" w:sz="4" w:space="0"/>
            </w:tcBorders>
          </w:tcPr>
          <w:p w:rsidRPr="00E02B66" w:rsidR="00693F78" w:rsidP="00FA416D" w:rsidRDefault="00767E85" w14:paraId="1F1E5ADD" w14:textId="11CBECFB">
            <w:pPr>
              <w:snapToGrid w:val="0"/>
              <w:rPr>
                <w:szCs w:val="18"/>
              </w:rPr>
            </w:pPr>
            <w:r>
              <w:rPr>
                <w:szCs w:val="18"/>
              </w:rPr>
              <w:t>N.V.T.</w:t>
            </w:r>
          </w:p>
        </w:tc>
      </w:tr>
      <w:tr w:rsidRPr="00E02B66" w:rsidR="00693F78" w:rsidTr="00FD79FB" w14:paraId="5F70E32E" w14:textId="77777777">
        <w:trPr>
          <w:trHeight w:val="219"/>
        </w:trPr>
        <w:tc>
          <w:tcPr>
            <w:tcW w:w="2250" w:type="dxa"/>
            <w:tcBorders>
              <w:top w:val="single" w:color="000000" w:sz="4" w:space="0"/>
              <w:left w:val="single" w:color="000000" w:sz="4" w:space="0"/>
              <w:bottom w:val="single" w:color="000000" w:sz="4" w:space="0"/>
            </w:tcBorders>
            <w:shd w:val="clear" w:color="auto" w:fill="E2E1FF"/>
          </w:tcPr>
          <w:p w:rsidRPr="00E02B66" w:rsidR="00693F78" w:rsidP="00FA416D" w:rsidRDefault="00693F78" w14:paraId="45D0B95D" w14:textId="77777777">
            <w:pPr>
              <w:rPr>
                <w:b/>
                <w:szCs w:val="18"/>
              </w:rPr>
            </w:pPr>
            <w:r w:rsidRPr="00E02B66">
              <w:rPr>
                <w:b/>
                <w:szCs w:val="18"/>
              </w:rPr>
              <w:t>Kan RFC worden geabsorbeerd in huidige planning en kosten?</w:t>
            </w:r>
          </w:p>
        </w:tc>
        <w:tc>
          <w:tcPr>
            <w:tcW w:w="7796" w:type="dxa"/>
            <w:tcBorders>
              <w:top w:val="single" w:color="000000" w:sz="4" w:space="0"/>
              <w:left w:val="single" w:color="000000" w:sz="4" w:space="0"/>
              <w:bottom w:val="single" w:color="000000" w:sz="4" w:space="0"/>
              <w:right w:val="single" w:color="000000" w:sz="4" w:space="0"/>
            </w:tcBorders>
          </w:tcPr>
          <w:p w:rsidRPr="00E02B66" w:rsidR="00693F78" w:rsidP="00FA416D" w:rsidRDefault="00767E85" w14:paraId="73640717" w14:textId="11BC1482">
            <w:pPr>
              <w:snapToGrid w:val="0"/>
              <w:rPr>
                <w:szCs w:val="18"/>
              </w:rPr>
            </w:pPr>
            <w:r>
              <w:rPr>
                <w:szCs w:val="18"/>
              </w:rPr>
              <w:t>Ja</w:t>
            </w:r>
          </w:p>
        </w:tc>
      </w:tr>
    </w:tbl>
    <w:p w:rsidRPr="00E02B66" w:rsidR="00693F78" w:rsidP="00693F78" w:rsidRDefault="00693F78" w14:paraId="08C85639" w14:textId="77777777">
      <w:pPr>
        <w:rPr>
          <w:szCs w:val="18"/>
        </w:rPr>
      </w:pPr>
    </w:p>
    <w:p w:rsidRPr="00054019" w:rsidR="00A2656A" w:rsidP="00A2656A" w:rsidRDefault="00A2656A" w14:paraId="71227F5D" w14:textId="77777777">
      <w:pPr>
        <w:rPr>
          <w:i/>
          <w:szCs w:val="18"/>
          <w:lang w:val="en-US"/>
        </w:rPr>
      </w:pPr>
      <w:proofErr w:type="spellStart"/>
      <w:r w:rsidRPr="00054019">
        <w:rPr>
          <w:i/>
          <w:szCs w:val="18"/>
          <w:lang w:val="en-US"/>
        </w:rPr>
        <w:t>Eindoordeel</w:t>
      </w:r>
      <w:proofErr w:type="spellEnd"/>
      <w:r w:rsidRPr="00054019">
        <w:rPr>
          <w:i/>
          <w:szCs w:val="18"/>
          <w:lang w:val="en-US"/>
        </w:rPr>
        <w:t xml:space="preserve"> SI MFF BAS, Change Authority, SSG A2.0</w:t>
      </w:r>
    </w:p>
    <w:tbl>
      <w:tblPr>
        <w:tblW w:w="10046" w:type="dxa"/>
        <w:tblInd w:w="-15" w:type="dxa"/>
        <w:tblLayout w:type="fixed"/>
        <w:tblLook w:val="0000" w:firstRow="0" w:lastRow="0" w:firstColumn="0" w:lastColumn="0" w:noHBand="0" w:noVBand="0"/>
      </w:tblPr>
      <w:tblGrid>
        <w:gridCol w:w="2250"/>
        <w:gridCol w:w="7796"/>
      </w:tblGrid>
      <w:tr w:rsidRPr="00E02B66" w:rsidR="003C6424" w:rsidTr="0C0CE161" w14:paraId="5D7AEB7E"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Mar/>
          </w:tcPr>
          <w:p w:rsidRPr="00E02B66" w:rsidR="003C6424" w:rsidP="003C6424" w:rsidRDefault="003C6424" w14:paraId="105FC9F5" w14:textId="3179E3F9">
            <w:pPr>
              <w:rPr>
                <w:b/>
                <w:szCs w:val="18"/>
              </w:rPr>
            </w:pPr>
            <w:r>
              <w:rPr>
                <w:b/>
                <w:szCs w:val="18"/>
              </w:rPr>
              <w:t>SI MFF BAS</w:t>
            </w:r>
            <w:r w:rsidR="00767E85">
              <w:rPr>
                <w:b/>
                <w:szCs w:val="18"/>
              </w:rPr>
              <w:t xml:space="preserve"> intake</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02B66" w:rsidR="003C6424" w:rsidP="003C6424" w:rsidRDefault="00A83966" w14:paraId="45D37D4E" w14:textId="752DC364">
            <w:pPr>
              <w:snapToGrid w:val="0"/>
              <w:rPr>
                <w:szCs w:val="18"/>
              </w:rPr>
            </w:pPr>
            <w:r>
              <w:rPr>
                <w:szCs w:val="18"/>
              </w:rPr>
              <w:t xml:space="preserve">De SI neemt de RFC ter intake. De API wordt voor iedereen beschikbaar </w:t>
            </w:r>
            <w:r w:rsidR="009E4C37">
              <w:rPr>
                <w:szCs w:val="18"/>
              </w:rPr>
              <w:t xml:space="preserve">en niet alleen </w:t>
            </w:r>
            <w:r>
              <w:rPr>
                <w:szCs w:val="18"/>
              </w:rPr>
              <w:t>erkende marktrollen</w:t>
            </w:r>
            <w:r w:rsidR="009E4C37">
              <w:rPr>
                <w:szCs w:val="18"/>
              </w:rPr>
              <w:t xml:space="preserve">. </w:t>
            </w:r>
            <w:r w:rsidR="00702C73">
              <w:rPr>
                <w:szCs w:val="18"/>
              </w:rPr>
              <w:t xml:space="preserve">Er moet ook duidelijk worden gemaakt aan het publiek hoe API werkt en wat je met deze profielfracties kunt doen. Daarnaast moet nagedacht worden op welke openbare </w:t>
            </w:r>
            <w:r w:rsidR="001F528D">
              <w:rPr>
                <w:szCs w:val="18"/>
              </w:rPr>
              <w:t xml:space="preserve">en toegankelijke plek de API beschikbaar komt. </w:t>
            </w:r>
          </w:p>
        </w:tc>
      </w:tr>
      <w:tr w:rsidRPr="00E02B66" w:rsidR="003C6424" w:rsidTr="0C0CE161" w14:paraId="66BB3BA4"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Mar/>
          </w:tcPr>
          <w:p w:rsidRPr="00E02B66" w:rsidR="003C6424" w:rsidP="003C6424" w:rsidRDefault="003C6424" w14:paraId="4FA93450" w14:textId="1C85A500">
            <w:pPr>
              <w:rPr>
                <w:b/>
                <w:szCs w:val="18"/>
              </w:rPr>
            </w:pPr>
            <w:r>
              <w:rPr>
                <w:b/>
                <w:szCs w:val="18"/>
              </w:rPr>
              <w:t>CA</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75E9B" w:rsidR="00875E9B" w:rsidP="00875E9B" w:rsidRDefault="00875E9B" w14:paraId="5AF043CA" w14:textId="495227E9">
            <w:pPr>
              <w:snapToGrid w:val="0"/>
              <w:rPr>
                <w:szCs w:val="18"/>
              </w:rPr>
            </w:pPr>
            <w:r w:rsidRPr="00875E9B">
              <w:rPr>
                <w:szCs w:val="18"/>
              </w:rPr>
              <w:t xml:space="preserve">De Change </w:t>
            </w:r>
            <w:proofErr w:type="spellStart"/>
            <w:r w:rsidRPr="00875E9B">
              <w:rPr>
                <w:szCs w:val="18"/>
              </w:rPr>
              <w:t>Authority</w:t>
            </w:r>
            <w:proofErr w:type="spellEnd"/>
            <w:r w:rsidRPr="00875E9B">
              <w:rPr>
                <w:szCs w:val="18"/>
              </w:rPr>
              <w:t xml:space="preserve"> stelt vast dat de </w:t>
            </w:r>
            <w:proofErr w:type="spellStart"/>
            <w:r w:rsidRPr="00875E9B">
              <w:rPr>
                <w:szCs w:val="18"/>
              </w:rPr>
              <w:t>RfC</w:t>
            </w:r>
            <w:proofErr w:type="spellEnd"/>
            <w:r w:rsidRPr="00875E9B">
              <w:rPr>
                <w:szCs w:val="18"/>
              </w:rPr>
              <w:t xml:space="preserve"> A2.0-5 Tranche 2 aansluit bij de doelstellingen van het Programma '- Allocatie 2.0 (faciliteren verwante processen en vervangen </w:t>
            </w:r>
            <w:proofErr w:type="spellStart"/>
            <w:r w:rsidRPr="00875E9B">
              <w:rPr>
                <w:szCs w:val="18"/>
              </w:rPr>
              <w:t>Edine</w:t>
            </w:r>
            <w:proofErr w:type="spellEnd"/>
            <w:r w:rsidRPr="00875E9B">
              <w:rPr>
                <w:szCs w:val="18"/>
              </w:rPr>
              <w:t xml:space="preserve"> berichten meetdata GV door XML), maar niet in scope is van het Programma Allocatie 2.0.</w:t>
            </w:r>
          </w:p>
          <w:p w:rsidRPr="00875E9B" w:rsidR="00875E9B" w:rsidP="00875E9B" w:rsidRDefault="00875E9B" w14:paraId="4E6595C4" w14:textId="6FD1F6AD">
            <w:pPr>
              <w:snapToGrid w:val="0"/>
              <w:rPr>
                <w:szCs w:val="18"/>
              </w:rPr>
            </w:pPr>
            <w:r w:rsidRPr="00875E9B">
              <w:rPr>
                <w:szCs w:val="18"/>
              </w:rPr>
              <w:t xml:space="preserve">De Change </w:t>
            </w:r>
            <w:proofErr w:type="spellStart"/>
            <w:r w:rsidRPr="00875E9B">
              <w:rPr>
                <w:szCs w:val="18"/>
              </w:rPr>
              <w:t>Authority</w:t>
            </w:r>
            <w:proofErr w:type="spellEnd"/>
            <w:r w:rsidRPr="00875E9B">
              <w:rPr>
                <w:szCs w:val="18"/>
              </w:rPr>
              <w:t xml:space="preserve"> stelt vast dat de </w:t>
            </w:r>
            <w:proofErr w:type="spellStart"/>
            <w:r w:rsidRPr="00875E9B">
              <w:rPr>
                <w:szCs w:val="18"/>
              </w:rPr>
              <w:t>RfC</w:t>
            </w:r>
            <w:proofErr w:type="spellEnd"/>
            <w:r w:rsidRPr="00875E9B">
              <w:rPr>
                <w:szCs w:val="18"/>
              </w:rPr>
              <w:t xml:space="preserve"> A2.0-5 Tranche 2 enkel impact heeft op Tranche 2 en geen impact heeft op andere onderdelen van het Programma Allocatie 2.0 </w:t>
            </w:r>
          </w:p>
          <w:p w:rsidRPr="00E02B66" w:rsidR="003C6424" w:rsidP="00875E9B" w:rsidRDefault="00875E9B" w14:paraId="2948BE5A" w14:textId="1C77F73D">
            <w:pPr>
              <w:snapToGrid w:val="0"/>
              <w:rPr>
                <w:szCs w:val="18"/>
              </w:rPr>
            </w:pPr>
            <w:r w:rsidRPr="00875E9B">
              <w:rPr>
                <w:szCs w:val="18"/>
              </w:rPr>
              <w:t xml:space="preserve">De Change </w:t>
            </w:r>
            <w:proofErr w:type="spellStart"/>
            <w:r w:rsidRPr="00875E9B">
              <w:rPr>
                <w:szCs w:val="18"/>
              </w:rPr>
              <w:t>Authority</w:t>
            </w:r>
            <w:proofErr w:type="spellEnd"/>
            <w:r w:rsidRPr="00875E9B">
              <w:rPr>
                <w:szCs w:val="18"/>
              </w:rPr>
              <w:t xml:space="preserve"> keurt de </w:t>
            </w:r>
            <w:proofErr w:type="spellStart"/>
            <w:r w:rsidRPr="00875E9B">
              <w:rPr>
                <w:szCs w:val="18"/>
              </w:rPr>
              <w:t>RfC</w:t>
            </w:r>
            <w:proofErr w:type="spellEnd"/>
            <w:r w:rsidRPr="00875E9B">
              <w:rPr>
                <w:szCs w:val="18"/>
              </w:rPr>
              <w:t xml:space="preserve"> A2.0-5 Tranche 2 goed</w:t>
            </w:r>
            <w:r w:rsidR="00C91D62">
              <w:rPr>
                <w:szCs w:val="18"/>
              </w:rPr>
              <w:t>.</w:t>
            </w:r>
          </w:p>
        </w:tc>
      </w:tr>
      <w:tr w:rsidRPr="00E02B66" w:rsidR="00767E85" w:rsidTr="0C0CE161" w14:paraId="131DEF28"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Mar/>
          </w:tcPr>
          <w:p w:rsidR="00767E85" w:rsidP="003C6424" w:rsidRDefault="00767E85" w14:paraId="0AE12C8C" w14:textId="6A58DD27">
            <w:pPr>
              <w:rPr>
                <w:b/>
                <w:szCs w:val="18"/>
              </w:rPr>
            </w:pPr>
            <w:r>
              <w:rPr>
                <w:b/>
                <w:szCs w:val="18"/>
              </w:rPr>
              <w:t>SI MFF BAS</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02B66" w:rsidR="00767E85" w:rsidP="003C6424" w:rsidRDefault="00616047" w14:paraId="7B76AED4" w14:textId="2C177F36">
            <w:pPr>
              <w:snapToGrid w:val="0"/>
              <w:rPr>
                <w:szCs w:val="18"/>
              </w:rPr>
            </w:pPr>
            <w:r>
              <w:rPr>
                <w:szCs w:val="18"/>
              </w:rPr>
              <w:t xml:space="preserve">De SI keurt de RFC goed, met de opmerking dat het van belang is in de gaten te houden dat </w:t>
            </w:r>
            <w:r w:rsidR="00C91D62">
              <w:rPr>
                <w:szCs w:val="18"/>
              </w:rPr>
              <w:t xml:space="preserve">de publieke API niets verstoort voor andere marktpartijen. </w:t>
            </w:r>
          </w:p>
        </w:tc>
      </w:tr>
      <w:tr w:rsidRPr="00E02B66" w:rsidR="003C6424" w:rsidTr="0C0CE161" w14:paraId="0C2C47B6"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Mar/>
          </w:tcPr>
          <w:p w:rsidRPr="00E02B66" w:rsidR="003C6424" w:rsidP="003C6424" w:rsidRDefault="003C6424" w14:paraId="3154A6A2" w14:textId="7C5B4A7F">
            <w:pPr>
              <w:rPr>
                <w:b/>
                <w:szCs w:val="18"/>
              </w:rPr>
            </w:pPr>
            <w:r w:rsidRPr="00E02B66">
              <w:rPr>
                <w:b/>
                <w:szCs w:val="18"/>
              </w:rPr>
              <w:t>SSG A2.0</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02B66" w:rsidR="003C6424" w:rsidP="003C6424" w:rsidRDefault="003C6424" w14:paraId="17895FC8" w14:textId="64F2FE7D">
            <w:pPr>
              <w:snapToGrid w:val="0"/>
            </w:pPr>
            <w:r w:rsidR="0A658A2D">
              <w:rPr/>
              <w:t>De SSG A2.0 stelt de RFCA2.0-5 Tranche 2 vast.</w:t>
            </w:r>
          </w:p>
        </w:tc>
      </w:tr>
    </w:tbl>
    <w:p w:rsidRPr="00E02B66" w:rsidR="00693F78" w:rsidP="00693F78" w:rsidRDefault="00693F78" w14:paraId="7AB1687C" w14:textId="77777777">
      <w:pPr>
        <w:rPr>
          <w:szCs w:val="18"/>
        </w:rPr>
      </w:pPr>
    </w:p>
    <w:p w:rsidRPr="00E02B66" w:rsidR="00693F78" w:rsidP="00693F78" w:rsidRDefault="00693F78" w14:paraId="09AF7562" w14:textId="77777777">
      <w:pPr>
        <w:keepNext/>
        <w:keepLines/>
        <w:outlineLvl w:val="0"/>
        <w:rPr>
          <w:i/>
          <w:szCs w:val="18"/>
        </w:rPr>
      </w:pPr>
      <w:r w:rsidRPr="00E02B66">
        <w:rPr>
          <w:i/>
          <w:szCs w:val="18"/>
        </w:rPr>
        <w:t>Gerelateerde documenten</w:t>
      </w:r>
    </w:p>
    <w:tbl>
      <w:tblPr>
        <w:tblW w:w="10056" w:type="dxa"/>
        <w:tblInd w:w="-15" w:type="dxa"/>
        <w:tblLayout w:type="fixed"/>
        <w:tblLook w:val="0000" w:firstRow="0" w:lastRow="0" w:firstColumn="0" w:lastColumn="0" w:noHBand="0" w:noVBand="0"/>
      </w:tblPr>
      <w:tblGrid>
        <w:gridCol w:w="577"/>
        <w:gridCol w:w="3828"/>
        <w:gridCol w:w="850"/>
        <w:gridCol w:w="1276"/>
        <w:gridCol w:w="3525"/>
      </w:tblGrid>
      <w:tr w:rsidRPr="00E02B66" w:rsidR="00693F78" w:rsidTr="00AA1193" w14:paraId="37F5964A" w14:textId="77777777">
        <w:trPr>
          <w:trHeight w:val="280"/>
          <w:tblHeader/>
        </w:trPr>
        <w:tc>
          <w:tcPr>
            <w:tcW w:w="577"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2B36D7B8" w14:textId="77777777">
            <w:pPr>
              <w:keepNext/>
              <w:keepLines/>
              <w:snapToGrid w:val="0"/>
              <w:rPr>
                <w:b/>
                <w:szCs w:val="18"/>
              </w:rPr>
            </w:pPr>
            <w:proofErr w:type="spellStart"/>
            <w:r w:rsidRPr="00E02B66">
              <w:rPr>
                <w:b/>
                <w:szCs w:val="18"/>
              </w:rPr>
              <w:t>Nr</w:t>
            </w:r>
            <w:proofErr w:type="spellEnd"/>
          </w:p>
        </w:tc>
        <w:tc>
          <w:tcPr>
            <w:tcW w:w="3828"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71FE7144" w14:textId="77777777">
            <w:pPr>
              <w:keepNext/>
              <w:keepLines/>
              <w:snapToGrid w:val="0"/>
              <w:rPr>
                <w:b/>
                <w:szCs w:val="18"/>
              </w:rPr>
            </w:pPr>
            <w:r w:rsidRPr="00E02B66">
              <w:rPr>
                <w:b/>
                <w:szCs w:val="18"/>
              </w:rPr>
              <w:t>Omschrijving</w:t>
            </w:r>
          </w:p>
        </w:tc>
        <w:tc>
          <w:tcPr>
            <w:tcW w:w="850"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494C40F1" w14:textId="77777777">
            <w:pPr>
              <w:keepNext/>
              <w:keepLines/>
              <w:snapToGrid w:val="0"/>
              <w:rPr>
                <w:b/>
                <w:szCs w:val="18"/>
              </w:rPr>
            </w:pPr>
            <w:r w:rsidRPr="00E02B66">
              <w:rPr>
                <w:b/>
                <w:szCs w:val="18"/>
              </w:rPr>
              <w:t>Versie</w:t>
            </w:r>
          </w:p>
        </w:tc>
        <w:tc>
          <w:tcPr>
            <w:tcW w:w="1276"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0D6429C2" w14:textId="77777777">
            <w:pPr>
              <w:keepNext/>
              <w:keepLines/>
              <w:snapToGrid w:val="0"/>
              <w:rPr>
                <w:b/>
                <w:szCs w:val="18"/>
              </w:rPr>
            </w:pPr>
            <w:r w:rsidRPr="00E02B66">
              <w:rPr>
                <w:b/>
                <w:szCs w:val="18"/>
              </w:rPr>
              <w:t>Datum</w:t>
            </w:r>
          </w:p>
        </w:tc>
        <w:tc>
          <w:tcPr>
            <w:tcW w:w="3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1FF"/>
          </w:tcPr>
          <w:p w:rsidRPr="00E02B66" w:rsidR="00693F78" w:rsidP="00FA416D" w:rsidRDefault="00693F78" w14:paraId="56A2A089" w14:textId="77777777">
            <w:pPr>
              <w:keepNext/>
              <w:keepLines/>
              <w:snapToGrid w:val="0"/>
              <w:rPr>
                <w:b/>
                <w:szCs w:val="18"/>
              </w:rPr>
            </w:pPr>
            <w:r w:rsidRPr="00E02B66">
              <w:rPr>
                <w:b/>
                <w:szCs w:val="18"/>
              </w:rPr>
              <w:t>Auteur</w:t>
            </w:r>
          </w:p>
        </w:tc>
      </w:tr>
      <w:tr w:rsidRPr="00E02B66" w:rsidR="00E87280" w:rsidTr="00AA1193" w14:paraId="593FCBDE" w14:textId="77777777">
        <w:trPr>
          <w:trHeight w:val="238"/>
        </w:trPr>
        <w:tc>
          <w:tcPr>
            <w:tcW w:w="577"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E87280" w14:paraId="63936BA6" w14:textId="77777777">
            <w:pPr>
              <w:keepNext/>
              <w:keepLines/>
              <w:snapToGrid w:val="0"/>
              <w:rPr>
                <w:szCs w:val="22"/>
              </w:rPr>
            </w:pPr>
            <w:r w:rsidRPr="00E02B66">
              <w:rPr>
                <w:szCs w:val="22"/>
              </w:rPr>
              <w:t>1</w:t>
            </w:r>
          </w:p>
        </w:tc>
        <w:tc>
          <w:tcPr>
            <w:tcW w:w="3828" w:type="dxa"/>
            <w:tcBorders>
              <w:top w:val="single" w:color="000000" w:themeColor="text1" w:sz="4" w:space="0"/>
              <w:left w:val="single" w:color="000000" w:themeColor="text1" w:sz="4" w:space="0"/>
              <w:bottom w:val="single" w:color="000000" w:themeColor="text1" w:sz="4" w:space="0"/>
            </w:tcBorders>
          </w:tcPr>
          <w:p w:rsidRPr="00E02B66" w:rsidR="00E87280" w:rsidP="00AA1193" w:rsidRDefault="00AA1193" w14:paraId="6D151B9C" w14:textId="7CFAF97F">
            <w:pPr>
              <w:keepNext/>
              <w:keepLines/>
              <w:snapToGrid w:val="0"/>
              <w:rPr>
                <w:szCs w:val="22"/>
              </w:rPr>
            </w:pPr>
            <w:r w:rsidRPr="00AA1193">
              <w:rPr>
                <w:szCs w:val="22"/>
              </w:rPr>
              <w:t>BRS</w:t>
            </w:r>
            <w:r>
              <w:rPr>
                <w:szCs w:val="22"/>
              </w:rPr>
              <w:t xml:space="preserve"> </w:t>
            </w:r>
            <w:r w:rsidRPr="00AA1193">
              <w:rPr>
                <w:szCs w:val="22"/>
              </w:rPr>
              <w:t>Allocatiegegevens elektriciteit</w:t>
            </w:r>
          </w:p>
        </w:tc>
        <w:tc>
          <w:tcPr>
            <w:tcW w:w="850"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7458CB" w14:paraId="5DD114E6" w14:textId="6AA0EF66">
            <w:pPr>
              <w:keepNext/>
              <w:keepLines/>
              <w:snapToGrid w:val="0"/>
              <w:rPr>
                <w:szCs w:val="22"/>
              </w:rPr>
            </w:pPr>
            <w:r w:rsidRPr="00E02B66">
              <w:rPr>
                <w:szCs w:val="22"/>
              </w:rPr>
              <w:t>1</w:t>
            </w:r>
            <w:r w:rsidRPr="00E02B66" w:rsidR="006962F8">
              <w:rPr>
                <w:szCs w:val="22"/>
              </w:rPr>
              <w:t>.0</w:t>
            </w:r>
          </w:p>
        </w:tc>
        <w:tc>
          <w:tcPr>
            <w:tcW w:w="1276"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9757DE" w14:paraId="391BA4AE" w14:textId="5222AD91">
            <w:pPr>
              <w:keepNext/>
              <w:keepLines/>
              <w:snapToGrid w:val="0"/>
              <w:rPr>
                <w:szCs w:val="22"/>
              </w:rPr>
            </w:pPr>
            <w:r w:rsidRPr="00E02B66">
              <w:rPr>
                <w:szCs w:val="22"/>
              </w:rPr>
              <w:t>16-12-2021</w:t>
            </w:r>
          </w:p>
        </w:tc>
        <w:tc>
          <w:tcPr>
            <w:tcW w:w="35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E87280" w:rsidP="00E87280" w:rsidRDefault="00AA1193" w14:paraId="74897AFA" w14:textId="35822E2E">
            <w:pPr>
              <w:keepNext/>
              <w:keepLines/>
              <w:snapToGrid w:val="0"/>
              <w:rPr>
                <w:szCs w:val="22"/>
              </w:rPr>
            </w:pPr>
            <w:proofErr w:type="spellStart"/>
            <w:r w:rsidRPr="00AA1193">
              <w:rPr>
                <w:szCs w:val="22"/>
              </w:rPr>
              <w:t>W</w:t>
            </w:r>
            <w:r>
              <w:rPr>
                <w:szCs w:val="22"/>
              </w:rPr>
              <w:t>g</w:t>
            </w:r>
            <w:proofErr w:type="spellEnd"/>
            <w:r w:rsidRPr="00AA1193">
              <w:rPr>
                <w:szCs w:val="22"/>
              </w:rPr>
              <w:t xml:space="preserve"> C1 Allocatie 2.0 tranche 2</w:t>
            </w:r>
          </w:p>
        </w:tc>
      </w:tr>
      <w:tr w:rsidRPr="00E02B66" w:rsidR="00AA1193" w:rsidTr="00AA1193" w14:paraId="6A41BC7F" w14:textId="77777777">
        <w:trPr>
          <w:trHeight w:val="238"/>
        </w:trPr>
        <w:tc>
          <w:tcPr>
            <w:tcW w:w="577" w:type="dxa"/>
            <w:tcBorders>
              <w:top w:val="single" w:color="000000" w:themeColor="text1" w:sz="4" w:space="0"/>
              <w:left w:val="single" w:color="000000" w:themeColor="text1" w:sz="4" w:space="0"/>
              <w:bottom w:val="single" w:color="000000" w:themeColor="text1" w:sz="4" w:space="0"/>
            </w:tcBorders>
          </w:tcPr>
          <w:p w:rsidRPr="00E02B66" w:rsidR="00AA1193" w:rsidP="00AA1193" w:rsidRDefault="00AA1193" w14:paraId="7F7CF802" w14:textId="0F22A75A">
            <w:pPr>
              <w:keepNext/>
              <w:keepLines/>
              <w:snapToGrid w:val="0"/>
              <w:rPr>
                <w:szCs w:val="22"/>
              </w:rPr>
            </w:pPr>
            <w:r>
              <w:rPr>
                <w:szCs w:val="22"/>
              </w:rPr>
              <w:t>2</w:t>
            </w:r>
          </w:p>
        </w:tc>
        <w:tc>
          <w:tcPr>
            <w:tcW w:w="3828" w:type="dxa"/>
            <w:tcBorders>
              <w:top w:val="single" w:color="000000" w:themeColor="text1" w:sz="4" w:space="0"/>
              <w:left w:val="single" w:color="000000" w:themeColor="text1" w:sz="4" w:space="0"/>
              <w:bottom w:val="single" w:color="000000" w:themeColor="text1" w:sz="4" w:space="0"/>
            </w:tcBorders>
          </w:tcPr>
          <w:p w:rsidRPr="00E02B66" w:rsidR="00AA1193" w:rsidP="00AA1193" w:rsidRDefault="00AA1193" w14:paraId="7843684C" w14:textId="280AE20E">
            <w:pPr>
              <w:keepNext/>
              <w:keepLines/>
              <w:snapToGrid w:val="0"/>
              <w:rPr>
                <w:szCs w:val="22"/>
              </w:rPr>
            </w:pPr>
            <w:r>
              <w:rPr>
                <w:szCs w:val="22"/>
              </w:rPr>
              <w:t xml:space="preserve">BS </w:t>
            </w:r>
            <w:r w:rsidRPr="00AA1193">
              <w:rPr>
                <w:szCs w:val="22"/>
              </w:rPr>
              <w:t>Opvragen profielfracties elektriciteit</w:t>
            </w:r>
          </w:p>
        </w:tc>
        <w:tc>
          <w:tcPr>
            <w:tcW w:w="850" w:type="dxa"/>
            <w:tcBorders>
              <w:top w:val="single" w:color="000000" w:themeColor="text1" w:sz="4" w:space="0"/>
              <w:left w:val="single" w:color="000000" w:themeColor="text1" w:sz="4" w:space="0"/>
              <w:bottom w:val="single" w:color="000000" w:themeColor="text1" w:sz="4" w:space="0"/>
            </w:tcBorders>
          </w:tcPr>
          <w:p w:rsidRPr="00E02B66" w:rsidR="00AA1193" w:rsidP="00AA1193" w:rsidRDefault="00AA1193" w14:paraId="4D052A50" w14:textId="2D67BD1F">
            <w:pPr>
              <w:keepNext/>
              <w:keepLines/>
              <w:snapToGrid w:val="0"/>
              <w:rPr>
                <w:szCs w:val="22"/>
              </w:rPr>
            </w:pPr>
            <w:r w:rsidRPr="00E02B66">
              <w:rPr>
                <w:szCs w:val="22"/>
              </w:rPr>
              <w:t>1.0</w:t>
            </w:r>
          </w:p>
        </w:tc>
        <w:tc>
          <w:tcPr>
            <w:tcW w:w="1276" w:type="dxa"/>
            <w:tcBorders>
              <w:top w:val="single" w:color="000000" w:themeColor="text1" w:sz="4" w:space="0"/>
              <w:left w:val="single" w:color="000000" w:themeColor="text1" w:sz="4" w:space="0"/>
              <w:bottom w:val="single" w:color="000000" w:themeColor="text1" w:sz="4" w:space="0"/>
            </w:tcBorders>
          </w:tcPr>
          <w:p w:rsidRPr="00E02B66" w:rsidR="00AA1193" w:rsidP="00AA1193" w:rsidRDefault="00AA1193" w14:paraId="5A351EE5" w14:textId="7FCF2374">
            <w:pPr>
              <w:keepNext/>
              <w:keepLines/>
              <w:snapToGrid w:val="0"/>
              <w:rPr>
                <w:szCs w:val="22"/>
              </w:rPr>
            </w:pPr>
            <w:r w:rsidRPr="00E02B66">
              <w:rPr>
                <w:szCs w:val="22"/>
              </w:rPr>
              <w:t>16-12-2021</w:t>
            </w:r>
          </w:p>
        </w:tc>
        <w:tc>
          <w:tcPr>
            <w:tcW w:w="35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AA1193" w:rsidP="00AA1193" w:rsidRDefault="00AA1193" w14:paraId="42EF1D3E" w14:textId="264EBB84">
            <w:pPr>
              <w:keepNext/>
              <w:keepLines/>
              <w:snapToGrid w:val="0"/>
              <w:rPr>
                <w:szCs w:val="22"/>
              </w:rPr>
            </w:pPr>
            <w:r w:rsidRPr="00AA1193">
              <w:rPr>
                <w:szCs w:val="22"/>
              </w:rPr>
              <w:t>EDSN Business Integratie</w:t>
            </w:r>
          </w:p>
        </w:tc>
      </w:tr>
      <w:tr w:rsidRPr="00E02B66" w:rsidR="00E87280" w:rsidTr="00AA1193" w14:paraId="265BDFA0" w14:textId="77777777">
        <w:trPr>
          <w:trHeight w:val="238"/>
        </w:trPr>
        <w:tc>
          <w:tcPr>
            <w:tcW w:w="577"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E87280" w14:paraId="76E94055" w14:textId="6067BA0D">
            <w:pPr>
              <w:keepNext/>
              <w:keepLines/>
              <w:snapToGrid w:val="0"/>
              <w:rPr>
                <w:szCs w:val="22"/>
              </w:rPr>
            </w:pPr>
          </w:p>
        </w:tc>
        <w:tc>
          <w:tcPr>
            <w:tcW w:w="3828"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E87280" w14:paraId="6D55E1CE" w14:textId="7414E37A">
            <w:pPr>
              <w:keepNext/>
              <w:keepLines/>
              <w:snapToGrid w:val="0"/>
              <w:rPr>
                <w:szCs w:val="22"/>
              </w:rPr>
            </w:pPr>
          </w:p>
        </w:tc>
        <w:tc>
          <w:tcPr>
            <w:tcW w:w="850"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E87280" w14:paraId="12C48F74" w14:textId="3C0DAF8F">
            <w:pPr>
              <w:keepNext/>
              <w:keepLines/>
              <w:snapToGrid w:val="0"/>
              <w:rPr>
                <w:szCs w:val="22"/>
              </w:rPr>
            </w:pPr>
          </w:p>
        </w:tc>
        <w:tc>
          <w:tcPr>
            <w:tcW w:w="1276" w:type="dxa"/>
            <w:tcBorders>
              <w:top w:val="single" w:color="000000" w:themeColor="text1" w:sz="4" w:space="0"/>
              <w:left w:val="single" w:color="000000" w:themeColor="text1" w:sz="4" w:space="0"/>
              <w:bottom w:val="single" w:color="000000" w:themeColor="text1" w:sz="4" w:space="0"/>
            </w:tcBorders>
          </w:tcPr>
          <w:p w:rsidRPr="00E02B66" w:rsidR="00E87280" w:rsidP="00E87280" w:rsidRDefault="00E87280" w14:paraId="19C0131C" w14:textId="6E8D4144">
            <w:pPr>
              <w:keepNext/>
              <w:keepLines/>
              <w:snapToGrid w:val="0"/>
              <w:rPr>
                <w:szCs w:val="22"/>
              </w:rPr>
            </w:pPr>
          </w:p>
        </w:tc>
        <w:tc>
          <w:tcPr>
            <w:tcW w:w="35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E87280" w:rsidP="00E87280" w:rsidRDefault="00E87280" w14:paraId="78A9D4F6" w14:textId="2C5C5DF5">
            <w:pPr>
              <w:keepNext/>
              <w:keepLines/>
              <w:snapToGrid w:val="0"/>
              <w:rPr>
                <w:szCs w:val="22"/>
              </w:rPr>
            </w:pPr>
          </w:p>
        </w:tc>
      </w:tr>
    </w:tbl>
    <w:p w:rsidRPr="00E02B66" w:rsidR="00693F78" w:rsidP="00693F78" w:rsidRDefault="00693F78" w14:paraId="20DB6522" w14:textId="77777777"/>
    <w:p w:rsidRPr="00E02B66" w:rsidR="00693F78" w:rsidP="00693F78" w:rsidRDefault="00693F78" w14:paraId="1BC37B42" w14:textId="77777777">
      <w:pPr>
        <w:outlineLvl w:val="0"/>
        <w:rPr>
          <w:i/>
          <w:szCs w:val="18"/>
        </w:rPr>
      </w:pPr>
      <w:r w:rsidRPr="00E02B66">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Pr="00E02B66" w:rsidR="00693F78" w:rsidTr="00634AC0" w14:paraId="4B74D907" w14:textId="77777777">
        <w:trPr>
          <w:trHeight w:val="280"/>
          <w:tblHeader/>
        </w:trPr>
        <w:tc>
          <w:tcPr>
            <w:tcW w:w="1472"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355C4567" w14:textId="77777777">
            <w:pPr>
              <w:snapToGrid w:val="0"/>
              <w:rPr>
                <w:b/>
                <w:szCs w:val="18"/>
              </w:rPr>
            </w:pPr>
            <w:r w:rsidRPr="00E02B66">
              <w:rPr>
                <w:b/>
                <w:szCs w:val="18"/>
              </w:rPr>
              <w:t>Versie</w:t>
            </w:r>
          </w:p>
        </w:tc>
        <w:tc>
          <w:tcPr>
            <w:tcW w:w="1715" w:type="dxa"/>
            <w:tcBorders>
              <w:top w:val="single" w:color="000000" w:themeColor="text1" w:sz="4" w:space="0"/>
              <w:left w:val="single" w:color="000000" w:themeColor="text1" w:sz="4" w:space="0"/>
              <w:bottom w:val="single" w:color="000000" w:themeColor="text1" w:sz="4" w:space="0"/>
            </w:tcBorders>
            <w:shd w:val="clear" w:color="auto" w:fill="E2E1FF"/>
          </w:tcPr>
          <w:p w:rsidRPr="00E02B66" w:rsidR="00693F78" w:rsidP="00FA416D" w:rsidRDefault="00693F78" w14:paraId="2FDF63A0" w14:textId="77777777">
            <w:pPr>
              <w:snapToGrid w:val="0"/>
              <w:rPr>
                <w:b/>
                <w:szCs w:val="18"/>
              </w:rPr>
            </w:pPr>
            <w:r w:rsidRPr="00E02B66">
              <w:rPr>
                <w:b/>
                <w:szCs w:val="18"/>
              </w:rPr>
              <w:t>Datum</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1FF"/>
          </w:tcPr>
          <w:p w:rsidRPr="00E02B66" w:rsidR="00693F78" w:rsidP="00FA416D" w:rsidRDefault="00693F78" w14:paraId="27FDB77C" w14:textId="77777777">
            <w:pPr>
              <w:snapToGrid w:val="0"/>
              <w:rPr>
                <w:b/>
                <w:szCs w:val="18"/>
              </w:rPr>
            </w:pPr>
            <w:r w:rsidRPr="00E02B66">
              <w:rPr>
                <w:b/>
                <w:szCs w:val="18"/>
              </w:rPr>
              <w:t>Wijzigingen</w:t>
            </w:r>
          </w:p>
        </w:tc>
      </w:tr>
      <w:tr w:rsidRPr="00E02B66" w:rsidR="00693F78" w:rsidTr="368026F2" w14:paraId="67644BFF"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E02B66" w:rsidR="00693F78" w:rsidP="00FA416D" w:rsidRDefault="009524D4" w14:paraId="5CB6B83C" w14:textId="77777777">
            <w:pPr>
              <w:snapToGrid w:val="0"/>
              <w:rPr>
                <w:szCs w:val="18"/>
              </w:rPr>
            </w:pPr>
            <w:r w:rsidRPr="00E02B66">
              <w:rPr>
                <w:szCs w:val="18"/>
              </w:rPr>
              <w:t>0.1</w:t>
            </w:r>
          </w:p>
        </w:tc>
        <w:tc>
          <w:tcPr>
            <w:tcW w:w="1715" w:type="dxa"/>
            <w:tcBorders>
              <w:top w:val="single" w:color="000000" w:themeColor="text1" w:sz="4" w:space="0"/>
              <w:left w:val="single" w:color="000000" w:themeColor="text1" w:sz="4" w:space="0"/>
              <w:bottom w:val="single" w:color="000000" w:themeColor="text1" w:sz="4" w:space="0"/>
            </w:tcBorders>
          </w:tcPr>
          <w:p w:rsidRPr="00E02B66" w:rsidR="00693F78" w:rsidP="00FA416D" w:rsidRDefault="00AA1193" w14:paraId="68C6B5B4" w14:textId="3676784D">
            <w:pPr>
              <w:snapToGrid w:val="0"/>
            </w:pPr>
            <w:r>
              <w:t>17</w:t>
            </w:r>
            <w:r w:rsidRPr="00E02B66" w:rsidR="00990480">
              <w:t>-</w:t>
            </w:r>
            <w:r w:rsidRPr="00E02B66" w:rsidR="009757DE">
              <w:t>0</w:t>
            </w:r>
            <w:r>
              <w:t>8</w:t>
            </w:r>
            <w:r w:rsidRPr="00E02B66" w:rsidR="00990480">
              <w:t>-202</w:t>
            </w:r>
            <w:r w:rsidRPr="00E02B66" w:rsidR="00BD4ED2">
              <w:t>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2B66" w:rsidR="00693F78" w:rsidP="003D6D76" w:rsidRDefault="00516CF7" w14:paraId="2A35A76A" w14:textId="2A1DB7AC">
            <w:pPr>
              <w:snapToGrid w:val="0"/>
              <w:rPr>
                <w:szCs w:val="18"/>
              </w:rPr>
            </w:pPr>
            <w:r>
              <w:rPr>
                <w:szCs w:val="18"/>
              </w:rPr>
              <w:t>Initiële versie</w:t>
            </w:r>
          </w:p>
        </w:tc>
      </w:tr>
      <w:tr w:rsidRPr="00A41A1D" w:rsidR="00B11D06" w:rsidTr="368026F2" w14:paraId="6B2E6BAC"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E02B66" w:rsidR="00B11D06" w:rsidP="00B11D06" w:rsidRDefault="005E0D25" w14:paraId="0DC46236" w14:textId="5644F0C3">
            <w:pPr>
              <w:snapToGrid w:val="0"/>
              <w:rPr>
                <w:szCs w:val="18"/>
              </w:rPr>
            </w:pPr>
            <w:r>
              <w:rPr>
                <w:szCs w:val="18"/>
              </w:rPr>
              <w:t>0.2</w:t>
            </w:r>
          </w:p>
        </w:tc>
        <w:tc>
          <w:tcPr>
            <w:tcW w:w="1715" w:type="dxa"/>
            <w:tcBorders>
              <w:top w:val="single" w:color="000000" w:themeColor="text1" w:sz="4" w:space="0"/>
              <w:left w:val="single" w:color="000000" w:themeColor="text1" w:sz="4" w:space="0"/>
              <w:bottom w:val="single" w:color="000000" w:themeColor="text1" w:sz="4" w:space="0"/>
            </w:tcBorders>
          </w:tcPr>
          <w:p w:rsidRPr="00E02B66" w:rsidR="00B11D06" w:rsidP="00B11D06" w:rsidRDefault="005E0D25" w14:paraId="41F86CA9" w14:textId="2052E334">
            <w:pPr>
              <w:snapToGrid w:val="0"/>
              <w:rPr>
                <w:szCs w:val="18"/>
              </w:rPr>
            </w:pPr>
            <w:r>
              <w:rPr>
                <w:szCs w:val="18"/>
              </w:rPr>
              <w:t>30-08-2022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E0D25" w:rsidR="00B11D06" w:rsidP="00B11D06" w:rsidRDefault="005E0D25" w14:paraId="726D6E53" w14:textId="0CEB0186">
            <w:pPr>
              <w:snapToGrid w:val="0"/>
              <w:rPr>
                <w:szCs w:val="18"/>
                <w:lang w:val="en-US"/>
              </w:rPr>
            </w:pPr>
            <w:r w:rsidRPr="005E0D25">
              <w:rPr>
                <w:szCs w:val="18"/>
                <w:lang w:val="en-US"/>
              </w:rPr>
              <w:t xml:space="preserve">Versie </w:t>
            </w:r>
            <w:proofErr w:type="spellStart"/>
            <w:r w:rsidRPr="005E0D25">
              <w:rPr>
                <w:szCs w:val="18"/>
                <w:lang w:val="en-US"/>
              </w:rPr>
              <w:t>na</w:t>
            </w:r>
            <w:proofErr w:type="spellEnd"/>
            <w:r w:rsidRPr="005E0D25">
              <w:rPr>
                <w:szCs w:val="18"/>
                <w:lang w:val="en-US"/>
              </w:rPr>
              <w:t xml:space="preserve"> review door de Business Servi</w:t>
            </w:r>
            <w:r>
              <w:rPr>
                <w:szCs w:val="18"/>
                <w:lang w:val="en-US"/>
              </w:rPr>
              <w:t>ces Advisory Board</w:t>
            </w:r>
          </w:p>
        </w:tc>
      </w:tr>
      <w:tr w:rsidRPr="005E0D25" w:rsidR="00693F78" w:rsidTr="368026F2" w14:paraId="18C2216F"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5E0D25" w:rsidR="00693F78" w:rsidP="00FA416D" w:rsidRDefault="00767E85" w14:paraId="6EE599B2" w14:textId="0DFE6AA8">
            <w:pPr>
              <w:snapToGrid w:val="0"/>
              <w:rPr>
                <w:szCs w:val="18"/>
                <w:lang w:val="en-US"/>
              </w:rPr>
            </w:pPr>
            <w:r>
              <w:rPr>
                <w:szCs w:val="18"/>
                <w:lang w:val="en-US"/>
              </w:rPr>
              <w:lastRenderedPageBreak/>
              <w:t>0.3</w:t>
            </w:r>
          </w:p>
        </w:tc>
        <w:tc>
          <w:tcPr>
            <w:tcW w:w="1715" w:type="dxa"/>
            <w:tcBorders>
              <w:top w:val="single" w:color="000000" w:themeColor="text1" w:sz="4" w:space="0"/>
              <w:left w:val="single" w:color="000000" w:themeColor="text1" w:sz="4" w:space="0"/>
              <w:bottom w:val="single" w:color="000000" w:themeColor="text1" w:sz="4" w:space="0"/>
            </w:tcBorders>
          </w:tcPr>
          <w:p w:rsidRPr="005E0D25" w:rsidR="00693F78" w:rsidP="00FA416D" w:rsidRDefault="00767E85" w14:paraId="79463760" w14:textId="03734EFD">
            <w:pPr>
              <w:snapToGrid w:val="0"/>
              <w:rPr>
                <w:szCs w:val="18"/>
                <w:lang w:val="en-US"/>
              </w:rPr>
            </w:pPr>
            <w:r>
              <w:rPr>
                <w:szCs w:val="18"/>
                <w:lang w:val="en-US"/>
              </w:rPr>
              <w:t>02-09-2022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E0D25" w:rsidR="00693F78" w:rsidP="00FA416D" w:rsidRDefault="00767E85" w14:paraId="15C74581" w14:textId="36A3E703">
            <w:pPr>
              <w:snapToGrid w:val="0"/>
              <w:rPr>
                <w:szCs w:val="18"/>
                <w:lang w:val="en-US"/>
              </w:rPr>
            </w:pPr>
            <w:proofErr w:type="spellStart"/>
            <w:r>
              <w:rPr>
                <w:szCs w:val="18"/>
                <w:lang w:val="en-US"/>
              </w:rPr>
              <w:t>Nummer</w:t>
            </w:r>
            <w:proofErr w:type="spellEnd"/>
            <w:r w:rsidR="00067606">
              <w:rPr>
                <w:szCs w:val="18"/>
                <w:lang w:val="en-US"/>
              </w:rPr>
              <w:t xml:space="preserve"> </w:t>
            </w:r>
            <w:proofErr w:type="spellStart"/>
            <w:r w:rsidR="00067606">
              <w:rPr>
                <w:szCs w:val="18"/>
                <w:lang w:val="en-US"/>
              </w:rPr>
              <w:t>RFc</w:t>
            </w:r>
            <w:proofErr w:type="spellEnd"/>
            <w:r w:rsidR="00067606">
              <w:rPr>
                <w:szCs w:val="18"/>
                <w:lang w:val="en-US"/>
              </w:rPr>
              <w:t xml:space="preserve"> </w:t>
            </w:r>
            <w:proofErr w:type="spellStart"/>
            <w:r w:rsidR="00067606">
              <w:rPr>
                <w:szCs w:val="18"/>
                <w:lang w:val="en-US"/>
              </w:rPr>
              <w:t>aangepast</w:t>
            </w:r>
            <w:proofErr w:type="spellEnd"/>
          </w:p>
        </w:tc>
      </w:tr>
      <w:tr w:rsidRPr="005E0D25" w:rsidR="00737A00" w:rsidTr="368026F2" w14:paraId="3652426D"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5E0D25" w:rsidR="00737A00" w:rsidP="00737A00" w:rsidRDefault="001F528D" w14:paraId="6A89624F" w14:textId="5C1EB5CE">
            <w:pPr>
              <w:snapToGrid w:val="0"/>
              <w:rPr>
                <w:szCs w:val="18"/>
                <w:lang w:val="en-US"/>
              </w:rPr>
            </w:pPr>
            <w:r>
              <w:rPr>
                <w:szCs w:val="18"/>
                <w:lang w:val="en-US"/>
              </w:rPr>
              <w:t>0.6</w:t>
            </w:r>
          </w:p>
        </w:tc>
        <w:tc>
          <w:tcPr>
            <w:tcW w:w="1715" w:type="dxa"/>
            <w:tcBorders>
              <w:top w:val="single" w:color="000000" w:themeColor="text1" w:sz="4" w:space="0"/>
              <w:left w:val="single" w:color="000000" w:themeColor="text1" w:sz="4" w:space="0"/>
              <w:bottom w:val="single" w:color="000000" w:themeColor="text1" w:sz="4" w:space="0"/>
            </w:tcBorders>
          </w:tcPr>
          <w:p w:rsidRPr="005E0D25" w:rsidR="00737A00" w:rsidP="00737A00" w:rsidRDefault="001F528D" w14:paraId="338D5960" w14:textId="4AC3166E">
            <w:pPr>
              <w:snapToGrid w:val="0"/>
              <w:rPr>
                <w:szCs w:val="18"/>
                <w:lang w:val="en-US"/>
              </w:rPr>
            </w:pPr>
            <w:r>
              <w:rPr>
                <w:szCs w:val="18"/>
                <w:lang w:val="en-US"/>
              </w:rPr>
              <w:t>12-09-2022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E0D25" w:rsidR="00737A00" w:rsidP="00737A00" w:rsidRDefault="00BB58F9" w14:paraId="2EEF8872" w14:textId="1228FEE5">
            <w:pPr>
              <w:snapToGrid w:val="0"/>
              <w:rPr>
                <w:szCs w:val="18"/>
                <w:lang w:val="en-US"/>
              </w:rPr>
            </w:pPr>
            <w:r>
              <w:rPr>
                <w:szCs w:val="18"/>
                <w:lang w:val="en-US"/>
              </w:rPr>
              <w:t xml:space="preserve">Review door SI </w:t>
            </w:r>
          </w:p>
        </w:tc>
      </w:tr>
      <w:tr w:rsidRPr="005E0D25" w:rsidR="00E745A6" w:rsidTr="368026F2" w14:paraId="089ED130"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5E0D25" w:rsidR="00E745A6" w:rsidP="00E745A6" w:rsidRDefault="00221959" w14:paraId="0CCB0E3E" w14:textId="20A19886">
            <w:pPr>
              <w:snapToGrid w:val="0"/>
              <w:rPr>
                <w:szCs w:val="18"/>
                <w:lang w:val="en-US"/>
              </w:rPr>
            </w:pPr>
            <w:r>
              <w:rPr>
                <w:szCs w:val="18"/>
                <w:lang w:val="en-US"/>
              </w:rPr>
              <w:t>0.8</w:t>
            </w:r>
          </w:p>
        </w:tc>
        <w:tc>
          <w:tcPr>
            <w:tcW w:w="1715" w:type="dxa"/>
            <w:tcBorders>
              <w:top w:val="single" w:color="000000" w:themeColor="text1" w:sz="4" w:space="0"/>
              <w:left w:val="single" w:color="000000" w:themeColor="text1" w:sz="4" w:space="0"/>
              <w:bottom w:val="single" w:color="000000" w:themeColor="text1" w:sz="4" w:space="0"/>
            </w:tcBorders>
          </w:tcPr>
          <w:p w:rsidRPr="005E0D25" w:rsidR="00E745A6" w:rsidP="00E745A6" w:rsidRDefault="00221959" w14:paraId="64EE0E4D" w14:textId="6F101642">
            <w:pPr>
              <w:snapToGrid w:val="0"/>
              <w:rPr>
                <w:szCs w:val="18"/>
                <w:lang w:val="en-US"/>
              </w:rPr>
            </w:pPr>
            <w:r>
              <w:rPr>
                <w:szCs w:val="18"/>
                <w:lang w:val="en-US"/>
              </w:rPr>
              <w:t>15-09-2022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E0D25" w:rsidR="00E745A6" w:rsidP="00E745A6" w:rsidRDefault="00221959" w14:paraId="1BA79F81" w14:textId="0608B0C9">
            <w:pPr>
              <w:snapToGrid w:val="0"/>
              <w:rPr>
                <w:szCs w:val="18"/>
                <w:lang w:val="en-US"/>
              </w:rPr>
            </w:pPr>
            <w:r>
              <w:rPr>
                <w:szCs w:val="18"/>
                <w:lang w:val="en-US"/>
              </w:rPr>
              <w:t xml:space="preserve">Versie </w:t>
            </w:r>
            <w:proofErr w:type="spellStart"/>
            <w:r>
              <w:rPr>
                <w:szCs w:val="18"/>
                <w:lang w:val="en-US"/>
              </w:rPr>
              <w:t>na</w:t>
            </w:r>
            <w:proofErr w:type="spellEnd"/>
            <w:r>
              <w:rPr>
                <w:szCs w:val="18"/>
                <w:lang w:val="en-US"/>
              </w:rPr>
              <w:t xml:space="preserve"> </w:t>
            </w:r>
            <w:proofErr w:type="spellStart"/>
            <w:r>
              <w:rPr>
                <w:szCs w:val="18"/>
                <w:lang w:val="en-US"/>
              </w:rPr>
              <w:t>goedkeuring</w:t>
            </w:r>
            <w:proofErr w:type="spellEnd"/>
            <w:r>
              <w:rPr>
                <w:szCs w:val="18"/>
                <w:lang w:val="en-US"/>
              </w:rPr>
              <w:t xml:space="preserve"> DA</w:t>
            </w:r>
          </w:p>
        </w:tc>
      </w:tr>
      <w:tr w:rsidRPr="005E0D25" w:rsidR="006B6D8A" w:rsidTr="368026F2" w14:paraId="318E8171"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5E0D25" w:rsidR="006B6D8A" w:rsidP="00E745A6" w:rsidRDefault="00FF5727" w14:paraId="46BE71D9" w14:textId="782E5115">
            <w:pPr>
              <w:snapToGrid w:val="0"/>
              <w:rPr>
                <w:szCs w:val="18"/>
                <w:lang w:val="en-US"/>
              </w:rPr>
            </w:pPr>
            <w:r>
              <w:rPr>
                <w:szCs w:val="18"/>
                <w:lang w:val="en-US"/>
              </w:rPr>
              <w:t>0.9</w:t>
            </w:r>
          </w:p>
        </w:tc>
        <w:tc>
          <w:tcPr>
            <w:tcW w:w="1715" w:type="dxa"/>
            <w:tcBorders>
              <w:top w:val="single" w:color="000000" w:themeColor="text1" w:sz="4" w:space="0"/>
              <w:left w:val="single" w:color="000000" w:themeColor="text1" w:sz="4" w:space="0"/>
              <w:bottom w:val="single" w:color="000000" w:themeColor="text1" w:sz="4" w:space="0"/>
            </w:tcBorders>
          </w:tcPr>
          <w:p w:rsidRPr="005E0D25" w:rsidR="006B6D8A" w:rsidP="00E745A6" w:rsidRDefault="00FF5727" w14:paraId="1322738B" w14:textId="5B55309B">
            <w:pPr>
              <w:snapToGrid w:val="0"/>
              <w:rPr>
                <w:szCs w:val="18"/>
                <w:lang w:val="en-US"/>
              </w:rPr>
            </w:pPr>
            <w:r>
              <w:rPr>
                <w:szCs w:val="18"/>
                <w:lang w:val="en-US"/>
              </w:rPr>
              <w:t>23-09-2022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E0D25" w:rsidR="006B6D8A" w:rsidP="00E745A6" w:rsidRDefault="00FF5727" w14:paraId="2BB74994" w14:textId="33D8E078">
            <w:pPr>
              <w:snapToGrid w:val="0"/>
              <w:rPr>
                <w:szCs w:val="18"/>
                <w:lang w:val="en-US"/>
              </w:rPr>
            </w:pPr>
            <w:r>
              <w:rPr>
                <w:szCs w:val="18"/>
                <w:lang w:val="en-US"/>
              </w:rPr>
              <w:t xml:space="preserve">Versie </w:t>
            </w:r>
            <w:proofErr w:type="spellStart"/>
            <w:r>
              <w:rPr>
                <w:szCs w:val="18"/>
                <w:lang w:val="en-US"/>
              </w:rPr>
              <w:t>na</w:t>
            </w:r>
            <w:proofErr w:type="spellEnd"/>
            <w:r>
              <w:rPr>
                <w:szCs w:val="18"/>
                <w:lang w:val="en-US"/>
              </w:rPr>
              <w:t xml:space="preserve"> </w:t>
            </w:r>
            <w:proofErr w:type="spellStart"/>
            <w:r>
              <w:rPr>
                <w:szCs w:val="18"/>
                <w:lang w:val="en-US"/>
              </w:rPr>
              <w:t>goedkeuring</w:t>
            </w:r>
            <w:proofErr w:type="spellEnd"/>
            <w:r>
              <w:rPr>
                <w:szCs w:val="18"/>
                <w:lang w:val="en-US"/>
              </w:rPr>
              <w:t xml:space="preserve"> SI</w:t>
            </w:r>
          </w:p>
        </w:tc>
      </w:tr>
      <w:tr w:rsidRPr="005E0D25" w:rsidR="00FF5727" w:rsidTr="368026F2" w14:paraId="5513B08C"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00FF5727" w:rsidP="00E745A6" w:rsidRDefault="00FF5727" w14:paraId="3316EF61" w14:textId="3D12B974">
            <w:pPr>
              <w:snapToGrid w:val="0"/>
              <w:rPr>
                <w:szCs w:val="18"/>
                <w:lang w:val="en-US"/>
              </w:rPr>
            </w:pPr>
            <w:r>
              <w:rPr>
                <w:szCs w:val="18"/>
                <w:lang w:val="en-US"/>
              </w:rPr>
              <w:t>1.0</w:t>
            </w:r>
          </w:p>
        </w:tc>
        <w:tc>
          <w:tcPr>
            <w:tcW w:w="1715" w:type="dxa"/>
            <w:tcBorders>
              <w:top w:val="single" w:color="000000" w:themeColor="text1" w:sz="4" w:space="0"/>
              <w:left w:val="single" w:color="000000" w:themeColor="text1" w:sz="4" w:space="0"/>
              <w:bottom w:val="single" w:color="000000" w:themeColor="text1" w:sz="4" w:space="0"/>
            </w:tcBorders>
          </w:tcPr>
          <w:p w:rsidR="00FF5727" w:rsidP="00E745A6" w:rsidRDefault="00A41A1D" w14:paraId="11EA1D6E" w14:textId="625B9624">
            <w:pPr>
              <w:snapToGrid w:val="0"/>
              <w:rPr>
                <w:szCs w:val="18"/>
                <w:lang w:val="en-US"/>
              </w:rPr>
            </w:pPr>
            <w:r>
              <w:rPr>
                <w:szCs w:val="18"/>
                <w:lang w:val="en-US"/>
              </w:rPr>
              <w:t>30-09-2022</w:t>
            </w:r>
          </w:p>
        </w:tc>
        <w:tc>
          <w:tcPr>
            <w:tcW w:w="6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F5727" w:rsidP="00E745A6" w:rsidRDefault="001F1A48" w14:paraId="5D77B97C" w14:textId="288FB348">
            <w:pPr>
              <w:snapToGrid w:val="0"/>
              <w:rPr>
                <w:szCs w:val="18"/>
                <w:lang w:val="en-US"/>
              </w:rPr>
            </w:pPr>
            <w:r>
              <w:rPr>
                <w:szCs w:val="18"/>
                <w:lang w:val="en-US"/>
              </w:rPr>
              <w:t xml:space="preserve">Versie </w:t>
            </w:r>
            <w:proofErr w:type="spellStart"/>
            <w:r>
              <w:rPr>
                <w:szCs w:val="18"/>
                <w:lang w:val="en-US"/>
              </w:rPr>
              <w:t>na</w:t>
            </w:r>
            <w:proofErr w:type="spellEnd"/>
            <w:r>
              <w:rPr>
                <w:szCs w:val="18"/>
                <w:lang w:val="en-US"/>
              </w:rPr>
              <w:t xml:space="preserve"> </w:t>
            </w:r>
            <w:proofErr w:type="spellStart"/>
            <w:r>
              <w:rPr>
                <w:szCs w:val="18"/>
                <w:lang w:val="en-US"/>
              </w:rPr>
              <w:t>vaststelling</w:t>
            </w:r>
            <w:proofErr w:type="spellEnd"/>
            <w:r>
              <w:rPr>
                <w:szCs w:val="18"/>
                <w:lang w:val="en-US"/>
              </w:rPr>
              <w:t xml:space="preserve"> SSG</w:t>
            </w:r>
          </w:p>
        </w:tc>
      </w:tr>
    </w:tbl>
    <w:p w:rsidRPr="005E0D25" w:rsidR="00F05426" w:rsidP="00703633" w:rsidRDefault="00F05426" w14:paraId="0A0BB848" w14:textId="77777777">
      <w:pPr>
        <w:widowControl/>
        <w:spacing w:line="240" w:lineRule="auto"/>
        <w:rPr>
          <w:lang w:val="en-US"/>
        </w:rPr>
      </w:pPr>
    </w:p>
    <w:sectPr w:rsidRPr="005E0D25" w:rsidR="00F05426" w:rsidSect="006A07A1">
      <w:headerReference w:type="default" r:id="rId11"/>
      <w:footerReference w:type="default" r:id="rId12"/>
      <w:headerReference w:type="first" r:id="rId13"/>
      <w:footerReference w:type="first" r:id="rId14"/>
      <w:pgSz w:w="11906" w:h="16838" w:orient="portrait" w:code="9"/>
      <w:pgMar w:top="2835" w:right="1134" w:bottom="1418" w:left="1134" w:header="709"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6B63" w:rsidRDefault="00ED6B63" w14:paraId="58F5AA0D" w14:textId="77777777">
      <w:pPr>
        <w:spacing w:line="240" w:lineRule="auto"/>
      </w:pPr>
      <w:r>
        <w:separator/>
      </w:r>
    </w:p>
  </w:endnote>
  <w:endnote w:type="continuationSeparator" w:id="0">
    <w:p w:rsidR="00ED6B63" w:rsidRDefault="00ED6B63" w14:paraId="3142C40F" w14:textId="77777777">
      <w:pPr>
        <w:spacing w:line="240" w:lineRule="auto"/>
      </w:pPr>
      <w:r>
        <w:continuationSeparator/>
      </w:r>
    </w:p>
  </w:endnote>
  <w:endnote w:type="continuationNotice" w:id="1">
    <w:p w:rsidR="00ED6B63" w:rsidRDefault="00ED6B63" w14:paraId="621379E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A416D" w:rsidRDefault="00510337" w14:paraId="7AB90C25" w14:textId="5DD617FB">
    <w:pPr>
      <w:pStyle w:val="Voettekst"/>
    </w:pPr>
    <w:r>
      <w:rPr>
        <w:noProof/>
        <w:snapToGrid/>
      </w:rPr>
      <w:drawing>
        <wp:anchor distT="0" distB="0" distL="114300" distR="114300" simplePos="0" relativeHeight="251658244" behindDoc="0" locked="0" layoutInCell="1" allowOverlap="1" wp14:anchorId="432DB3DD" wp14:editId="0FC4906B">
          <wp:simplePos x="0" y="0"/>
          <wp:positionH relativeFrom="page">
            <wp:align>right</wp:align>
          </wp:positionH>
          <wp:positionV relativeFrom="paragraph">
            <wp:posOffset>-769421</wp:posOffset>
          </wp:positionV>
          <wp:extent cx="2134235" cy="1497330"/>
          <wp:effectExtent l="0" t="0" r="0" b="7620"/>
          <wp:wrapNone/>
          <wp:docPr id="56" name="Afbeelding 56"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Afbeelding 9"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1497330"/>
                  </a:xfrm>
                  <a:prstGeom prst="rect">
                    <a:avLst/>
                  </a:prstGeom>
                </pic:spPr>
              </pic:pic>
            </a:graphicData>
          </a:graphic>
          <wp14:sizeRelH relativeFrom="margin">
            <wp14:pctWidth>0</wp14:pctWidth>
          </wp14:sizeRelH>
        </wp:anchor>
      </w:drawing>
    </w:r>
    <w:r w:rsidRPr="00DA03D4" w:rsidR="00FA416D">
      <w:rPr>
        <w:b/>
      </w:rPr>
      <w:fldChar w:fldCharType="begin"/>
    </w:r>
    <w:r w:rsidRPr="00DA03D4" w:rsidR="00FA416D">
      <w:rPr>
        <w:b/>
      </w:rPr>
      <w:instrText xml:space="preserve"> PAGE   \* MERGEFORMAT </w:instrText>
    </w:r>
    <w:r w:rsidRPr="00DA03D4" w:rsidR="00FA416D">
      <w:rPr>
        <w:b/>
      </w:rPr>
      <w:fldChar w:fldCharType="separate"/>
    </w:r>
    <w:r w:rsidR="00FA416D">
      <w:rPr>
        <w:b/>
        <w:noProof/>
      </w:rPr>
      <w:t>2</w:t>
    </w:r>
    <w:r w:rsidRPr="00DA03D4" w:rsidR="00FA416D">
      <w:rPr>
        <w:b/>
      </w:rPr>
      <w:fldChar w:fldCharType="end"/>
    </w:r>
    <w:r w:rsidRPr="00DA03D4" w:rsidR="00FA416D">
      <w:rPr>
        <w:b/>
      </w:rPr>
      <w:t xml:space="preserve"> - </w:t>
    </w:r>
    <w:r w:rsidRPr="00DA03D4" w:rsidR="00FA416D">
      <w:rPr>
        <w:b/>
      </w:rPr>
      <w:fldChar w:fldCharType="begin"/>
    </w:r>
    <w:r w:rsidRPr="00DA03D4" w:rsidR="00FA416D">
      <w:rPr>
        <w:b/>
      </w:rPr>
      <w:instrText xml:space="preserve"> NUMPAGES   \* MERGEFORMAT </w:instrText>
    </w:r>
    <w:r w:rsidRPr="00DA03D4" w:rsidR="00FA416D">
      <w:rPr>
        <w:b/>
      </w:rPr>
      <w:fldChar w:fldCharType="separate"/>
    </w:r>
    <w:r w:rsidR="00FA416D">
      <w:rPr>
        <w:b/>
        <w:noProof/>
      </w:rPr>
      <w:t>6</w:t>
    </w:r>
    <w:r w:rsidRPr="00DA03D4" w:rsidR="00FA416D">
      <w:rPr>
        <w:b/>
      </w:rPr>
      <w:fldChar w:fldCharType="end"/>
    </w:r>
    <w:r w:rsidR="001F3142">
      <w:rPr>
        <w:b/>
      </w:rPr>
      <w:tab/>
    </w:r>
    <w:r w:rsidR="001F3142">
      <w:rPr>
        <w:b/>
      </w:rPr>
      <w:tab/>
    </w:r>
    <w:r w:rsidR="001F3142">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313A" w:rsidRDefault="00DF4522" w14:paraId="4E608F06" w14:textId="7FC6D586">
    <w:pPr>
      <w:pStyle w:val="Voettekst"/>
    </w:pPr>
    <w:r>
      <w:rPr>
        <w:noProof/>
        <w:snapToGrid/>
      </w:rPr>
      <w:drawing>
        <wp:anchor distT="0" distB="0" distL="114300" distR="114300" simplePos="0" relativeHeight="251658245" behindDoc="0" locked="0" layoutInCell="1" allowOverlap="1" wp14:anchorId="6571BB93" wp14:editId="5735E9A4">
          <wp:simplePos x="0" y="0"/>
          <wp:positionH relativeFrom="page">
            <wp:align>right</wp:align>
          </wp:positionH>
          <wp:positionV relativeFrom="paragraph">
            <wp:posOffset>-769421</wp:posOffset>
          </wp:positionV>
          <wp:extent cx="2134235" cy="1497330"/>
          <wp:effectExtent l="0" t="0" r="0" b="7620"/>
          <wp:wrapNone/>
          <wp:docPr id="58" name="Afbeelding 58"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Afbeelding 9"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1497330"/>
                  </a:xfrm>
                  <a:prstGeom prst="rect">
                    <a:avLst/>
                  </a:prstGeom>
                </pic:spPr>
              </pic:pic>
            </a:graphicData>
          </a:graphic>
          <wp14:sizeRelH relativeFrom="margin">
            <wp14:pctWidth>0</wp14:pctWidth>
          </wp14:sizeRelH>
        </wp:anchor>
      </w:drawing>
    </w:r>
    <w:r w:rsidRPr="00DA03D4">
      <w:rPr>
        <w:b/>
      </w:rPr>
      <w:fldChar w:fldCharType="begin"/>
    </w:r>
    <w:r w:rsidRPr="00DA03D4">
      <w:rPr>
        <w:b/>
      </w:rPr>
      <w:instrText xml:space="preserve"> PAGE   \* MERGEFORMAT </w:instrText>
    </w:r>
    <w:r w:rsidRPr="00DA03D4">
      <w:rPr>
        <w:b/>
      </w:rPr>
      <w:fldChar w:fldCharType="separate"/>
    </w:r>
    <w:r>
      <w:rPr>
        <w:b/>
      </w:rPr>
      <w:t>2</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Pr>
        <w:b/>
      </w:rPr>
      <w:t>8</w:t>
    </w:r>
    <w:r w:rsidRPr="00DA03D4">
      <w:rPr>
        <w:b/>
      </w:rPr>
      <w:fldChar w:fldCharType="end"/>
    </w:r>
    <w:r>
      <w:rPr>
        <w:b/>
      </w:rPr>
      <w:tab/>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6B63" w:rsidRDefault="00ED6B63" w14:paraId="4132D812" w14:textId="77777777">
      <w:pPr>
        <w:spacing w:line="240" w:lineRule="auto"/>
      </w:pPr>
      <w:r>
        <w:separator/>
      </w:r>
    </w:p>
  </w:footnote>
  <w:footnote w:type="continuationSeparator" w:id="0">
    <w:p w:rsidR="00ED6B63" w:rsidRDefault="00ED6B63" w14:paraId="22935BE7" w14:textId="77777777">
      <w:pPr>
        <w:spacing w:line="240" w:lineRule="auto"/>
      </w:pPr>
      <w:r>
        <w:continuationSeparator/>
      </w:r>
    </w:p>
  </w:footnote>
  <w:footnote w:type="continuationNotice" w:id="1">
    <w:p w:rsidR="00ED6B63" w:rsidRDefault="00ED6B63" w14:paraId="5756274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D30BD" w:rsidR="00FA416D" w:rsidRDefault="001F3142" w14:paraId="51F18FDC" w14:textId="771B7D78">
    <w:pPr>
      <w:pStyle w:val="Koptekst"/>
      <w:rPr>
        <w:snapToGrid/>
      </w:rPr>
    </w:pPr>
    <w:r>
      <w:rPr>
        <w:noProof/>
      </w:rPr>
      <w:drawing>
        <wp:anchor distT="0" distB="0" distL="114300" distR="114300" simplePos="0" relativeHeight="251658243" behindDoc="1" locked="0" layoutInCell="1" allowOverlap="1" wp14:anchorId="29D11549" wp14:editId="552A5986">
          <wp:simplePos x="0" y="0"/>
          <wp:positionH relativeFrom="page">
            <wp:posOffset>50800</wp:posOffset>
          </wp:positionH>
          <wp:positionV relativeFrom="page">
            <wp:posOffset>114300</wp:posOffset>
          </wp:positionV>
          <wp:extent cx="1274445" cy="692150"/>
          <wp:effectExtent l="0" t="0" r="1905" b="0"/>
          <wp:wrapNone/>
          <wp:docPr id="55" name="Afbeelding 5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54B958DF" wp14:editId="65935221">
              <wp:simplePos x="0" y="0"/>
              <wp:positionH relativeFrom="column">
                <wp:posOffset>5102860</wp:posOffset>
              </wp:positionH>
              <wp:positionV relativeFrom="paragraph">
                <wp:posOffset>-119380</wp:posOffset>
              </wp:positionV>
              <wp:extent cx="1305560" cy="374650"/>
              <wp:effectExtent l="0" t="0" r="27940" b="25400"/>
              <wp:wrapNone/>
              <wp:docPr id="5" name="Rechthoek 5"/>
              <wp:cNvGraphicFramePr/>
              <a:graphic xmlns:a="http://schemas.openxmlformats.org/drawingml/2006/main">
                <a:graphicData uri="http://schemas.microsoft.com/office/word/2010/wordprocessingShape">
                  <wps:wsp>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rsidRPr="007C1E73" w:rsidR="001F3142" w:rsidP="001F3142" w:rsidRDefault="001F3142" w14:paraId="7DCBE0EA"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w14:anchorId="1C0B14E8">
            <v:rect id="Rechthoek 5" style="position:absolute;margin-left:401.8pt;margin-top:-9.4pt;width:102.8pt;height: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black [1600]" strokeweight="2pt" w14:anchorId="54B95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">
              <v:textbox inset="1mm,,1mm">
                <w:txbxContent>
                  <w:p w:rsidRPr="007C1E73" w:rsidR="001F3142" w:rsidP="001F3142" w:rsidRDefault="001F3142" w14:paraId="52071E1C"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18E3" w:rsidP="00D418E3" w:rsidRDefault="00D418E3" w14:paraId="7D175ACD" w14:textId="63C20C6D">
    <w:pPr>
      <w:pStyle w:val="Koptekst"/>
    </w:pPr>
    <w:r>
      <w:rPr>
        <w:noProof/>
      </w:rPr>
      <w:drawing>
        <wp:anchor distT="0" distB="0" distL="114300" distR="114300" simplePos="0" relativeHeight="251658241" behindDoc="1" locked="0" layoutInCell="1" allowOverlap="1" wp14:anchorId="34A5D449" wp14:editId="65878F3D">
          <wp:simplePos x="0" y="0"/>
          <wp:positionH relativeFrom="page">
            <wp:posOffset>50800</wp:posOffset>
          </wp:positionH>
          <wp:positionV relativeFrom="page">
            <wp:posOffset>114300</wp:posOffset>
          </wp:positionV>
          <wp:extent cx="1274445" cy="692150"/>
          <wp:effectExtent l="0" t="0" r="1905" b="0"/>
          <wp:wrapNone/>
          <wp:docPr id="57" name="Afbeelding 5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58CDC2E5" wp14:editId="54BBFC9E">
              <wp:simplePos x="0" y="0"/>
              <wp:positionH relativeFrom="column">
                <wp:posOffset>5102860</wp:posOffset>
              </wp:positionH>
              <wp:positionV relativeFrom="paragraph">
                <wp:posOffset>-119380</wp:posOffset>
              </wp:positionV>
              <wp:extent cx="1305560" cy="374650"/>
              <wp:effectExtent l="0" t="0" r="27940" b="25400"/>
              <wp:wrapNone/>
              <wp:docPr id="12" name="Rechthoek 12"/>
              <wp:cNvGraphicFramePr/>
              <a:graphic xmlns:a="http://schemas.openxmlformats.org/drawingml/2006/main">
                <a:graphicData uri="http://schemas.microsoft.com/office/word/2010/wordprocessingShape">
                  <wps:wsp>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rsidRPr="007C1E73" w:rsidR="00D418E3" w:rsidP="007C1E73" w:rsidRDefault="00D418E3" w14:paraId="5B5435D6" w14:textId="1AE23FF6">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Pr="007C1E73" w:rsidR="008A59AE">
                            <w:rPr>
                              <w:rFonts w:asciiTheme="minorHAnsi" w:cstheme="minorBidi"/>
                              <w:b/>
                              <w:bCs/>
                              <w:color w:val="00B050"/>
                              <w:kern w:val="24"/>
                              <w:sz w:val="36"/>
                              <w:szCs w:val="36"/>
                            </w:rPr>
                            <w:t>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w14:anchorId="3F3F020B">
            <v:rect id="Rechthoek 12" style="position:absolute;margin-left:401.8pt;margin-top:-9.4pt;width:102.8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black" strokecolor="black [1600]" strokeweight="2pt" w14:anchorId="58CDC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">
              <v:textbox inset="1mm,,1mm">
                <w:txbxContent>
                  <w:p w:rsidRPr="007C1E73" w:rsidR="00D418E3" w:rsidP="007C1E73" w:rsidRDefault="00D418E3" w14:paraId="12F185E1" w14:textId="1AE23FF6">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Pr="007C1E73" w:rsidR="008A59AE">
                      <w:rPr>
                        <w:rFonts w:asciiTheme="minorHAnsi" w:cstheme="minorBidi"/>
                        <w:b/>
                        <w:bCs/>
                        <w:color w:val="00B050"/>
                        <w:kern w:val="24"/>
                        <w:sz w:val="36"/>
                        <w:szCs w:val="36"/>
                      </w:rPr>
                      <w:t>GROEN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D20E"/>
    <w:multiLevelType w:val="multilevel"/>
    <w:tmpl w:val="00EBD21E"/>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2994D09"/>
    <w:multiLevelType w:val="hybridMultilevel"/>
    <w:tmpl w:val="D9BA62BC"/>
    <w:lvl w:ilvl="0" w:tplc="CF28ED44">
      <w:start w:val="5"/>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2B04AD3"/>
    <w:multiLevelType w:val="hybridMultilevel"/>
    <w:tmpl w:val="691238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3AF0A6D"/>
    <w:multiLevelType w:val="hybridMultilevel"/>
    <w:tmpl w:val="0A082AEE"/>
    <w:lvl w:ilvl="0" w:tplc="8B78F1CE">
      <w:start w:val="1"/>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7B6B1D"/>
    <w:multiLevelType w:val="multilevel"/>
    <w:tmpl w:val="27FE8A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D510BC9"/>
    <w:multiLevelType w:val="hybridMultilevel"/>
    <w:tmpl w:val="6344C74C"/>
    <w:lvl w:ilvl="0" w:tplc="735ABA0E">
      <w:start w:val="5"/>
      <w:numFmt w:val="bullet"/>
      <w:lvlText w:val="-"/>
      <w:lvlJc w:val="left"/>
      <w:pPr>
        <w:ind w:left="360" w:hanging="360"/>
      </w:pPr>
      <w:rPr>
        <w:rFonts w:hint="default" w:ascii="Calibri" w:hAnsi="Calibri" w:eastAsia="Times New Roman" w:cs="Calibri"/>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87F76A4"/>
    <w:multiLevelType w:val="hybridMultilevel"/>
    <w:tmpl w:val="6C3802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1492F97"/>
    <w:multiLevelType w:val="multilevel"/>
    <w:tmpl w:val="97BCAAA6"/>
    <w:name w:val="List-1025227538"/>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340B5699"/>
    <w:multiLevelType w:val="multilevel"/>
    <w:tmpl w:val="DE7C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6859A5"/>
    <w:multiLevelType w:val="multilevel"/>
    <w:tmpl w:val="97BCAAA6"/>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401069E5"/>
    <w:multiLevelType w:val="hybridMultilevel"/>
    <w:tmpl w:val="FD3C96D2"/>
    <w:lvl w:ilvl="0" w:tplc="735ABA0E">
      <w:start w:val="5"/>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42C71020"/>
    <w:multiLevelType w:val="hybridMultilevel"/>
    <w:tmpl w:val="930219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436A0CA1"/>
    <w:multiLevelType w:val="hybridMultilevel"/>
    <w:tmpl w:val="40CC43DA"/>
    <w:lvl w:ilvl="0" w:tplc="8B78F1CE">
      <w:start w:val="1"/>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43BD611A"/>
    <w:multiLevelType w:val="hybridMultilevel"/>
    <w:tmpl w:val="AED6E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8E3604C"/>
    <w:multiLevelType w:val="hybridMultilevel"/>
    <w:tmpl w:val="FA9CBB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4C7275D"/>
    <w:multiLevelType w:val="hybridMultilevel"/>
    <w:tmpl w:val="BC7427D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ED1224"/>
    <w:multiLevelType w:val="hybridMultilevel"/>
    <w:tmpl w:val="3214B0F0"/>
    <w:lvl w:ilvl="0" w:tplc="ABE0592A">
      <w:start w:val="4"/>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CD40B71"/>
    <w:multiLevelType w:val="hybridMultilevel"/>
    <w:tmpl w:val="3DC871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D1089C"/>
    <w:multiLevelType w:val="hybridMultilevel"/>
    <w:tmpl w:val="112652F6"/>
    <w:lvl w:ilvl="0" w:tplc="CE10C528">
      <w:start w:val="5"/>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hint="default" w:ascii="Calibri" w:hAnsi="Calibri" w:eastAsia="Times New Roman" w:cs="Calibr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3649FD"/>
    <w:multiLevelType w:val="multilevel"/>
    <w:tmpl w:val="86BE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8A26F63"/>
    <w:multiLevelType w:val="hybridMultilevel"/>
    <w:tmpl w:val="F71C81F8"/>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217D47"/>
    <w:multiLevelType w:val="hybridMultilevel"/>
    <w:tmpl w:val="9E524D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F081A84"/>
    <w:multiLevelType w:val="hybridMultilevel"/>
    <w:tmpl w:val="EAC63B1C"/>
    <w:lvl w:ilvl="0" w:tplc="123E457A">
      <w:start w:val="1"/>
      <w:numFmt w:val="lowerLetter"/>
      <w:lvlText w:val="%1."/>
      <w:lvlJc w:val="left"/>
      <w:pPr>
        <w:ind w:left="1183" w:hanging="360"/>
      </w:pPr>
      <w:rPr>
        <w:rFonts w:hint="default"/>
      </w:rPr>
    </w:lvl>
    <w:lvl w:ilvl="1" w:tplc="04130019" w:tentative="1">
      <w:start w:val="1"/>
      <w:numFmt w:val="lowerLetter"/>
      <w:lvlText w:val="%2."/>
      <w:lvlJc w:val="left"/>
      <w:pPr>
        <w:ind w:left="1903" w:hanging="360"/>
      </w:pPr>
    </w:lvl>
    <w:lvl w:ilvl="2" w:tplc="0413001B" w:tentative="1">
      <w:start w:val="1"/>
      <w:numFmt w:val="lowerRoman"/>
      <w:lvlText w:val="%3."/>
      <w:lvlJc w:val="right"/>
      <w:pPr>
        <w:ind w:left="2623" w:hanging="180"/>
      </w:pPr>
    </w:lvl>
    <w:lvl w:ilvl="3" w:tplc="0413000F" w:tentative="1">
      <w:start w:val="1"/>
      <w:numFmt w:val="decimal"/>
      <w:lvlText w:val="%4."/>
      <w:lvlJc w:val="left"/>
      <w:pPr>
        <w:ind w:left="3343" w:hanging="360"/>
      </w:pPr>
    </w:lvl>
    <w:lvl w:ilvl="4" w:tplc="04130019" w:tentative="1">
      <w:start w:val="1"/>
      <w:numFmt w:val="lowerLetter"/>
      <w:lvlText w:val="%5."/>
      <w:lvlJc w:val="left"/>
      <w:pPr>
        <w:ind w:left="4063" w:hanging="360"/>
      </w:pPr>
    </w:lvl>
    <w:lvl w:ilvl="5" w:tplc="0413001B" w:tentative="1">
      <w:start w:val="1"/>
      <w:numFmt w:val="lowerRoman"/>
      <w:lvlText w:val="%6."/>
      <w:lvlJc w:val="right"/>
      <w:pPr>
        <w:ind w:left="4783" w:hanging="180"/>
      </w:pPr>
    </w:lvl>
    <w:lvl w:ilvl="6" w:tplc="0413000F" w:tentative="1">
      <w:start w:val="1"/>
      <w:numFmt w:val="decimal"/>
      <w:lvlText w:val="%7."/>
      <w:lvlJc w:val="left"/>
      <w:pPr>
        <w:ind w:left="5503" w:hanging="360"/>
      </w:pPr>
    </w:lvl>
    <w:lvl w:ilvl="7" w:tplc="04130019" w:tentative="1">
      <w:start w:val="1"/>
      <w:numFmt w:val="lowerLetter"/>
      <w:lvlText w:val="%8."/>
      <w:lvlJc w:val="left"/>
      <w:pPr>
        <w:ind w:left="6223" w:hanging="360"/>
      </w:pPr>
    </w:lvl>
    <w:lvl w:ilvl="8" w:tplc="0413001B" w:tentative="1">
      <w:start w:val="1"/>
      <w:numFmt w:val="lowerRoman"/>
      <w:lvlText w:val="%9."/>
      <w:lvlJc w:val="right"/>
      <w:pPr>
        <w:ind w:left="6943" w:hanging="180"/>
      </w:pPr>
    </w:lvl>
  </w:abstractNum>
  <w:num w:numId="1" w16cid:durableId="240918052">
    <w:abstractNumId w:val="20"/>
  </w:num>
  <w:num w:numId="2" w16cid:durableId="729690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8592717">
    <w:abstractNumId w:val="28"/>
  </w:num>
  <w:num w:numId="4" w16cid:durableId="1727147242">
    <w:abstractNumId w:val="24"/>
  </w:num>
  <w:num w:numId="5" w16cid:durableId="1229071566">
    <w:abstractNumId w:val="29"/>
  </w:num>
  <w:num w:numId="6" w16cid:durableId="730350804">
    <w:abstractNumId w:val="6"/>
  </w:num>
  <w:num w:numId="7" w16cid:durableId="1309019664">
    <w:abstractNumId w:val="27"/>
  </w:num>
  <w:num w:numId="8" w16cid:durableId="1902709231">
    <w:abstractNumId w:val="12"/>
  </w:num>
  <w:num w:numId="9" w16cid:durableId="194973312">
    <w:abstractNumId w:val="10"/>
  </w:num>
  <w:num w:numId="10" w16cid:durableId="279076048">
    <w:abstractNumId w:val="26"/>
  </w:num>
  <w:num w:numId="11" w16cid:durableId="579607412">
    <w:abstractNumId w:val="2"/>
  </w:num>
  <w:num w:numId="12" w16cid:durableId="932515082">
    <w:abstractNumId w:val="17"/>
  </w:num>
  <w:num w:numId="13" w16cid:durableId="355035731">
    <w:abstractNumId w:val="4"/>
  </w:num>
  <w:num w:numId="14" w16cid:durableId="310210068">
    <w:abstractNumId w:val="13"/>
  </w:num>
  <w:num w:numId="15" w16cid:durableId="284115948">
    <w:abstractNumId w:val="7"/>
  </w:num>
  <w:num w:numId="16" w16cid:durableId="1165781118">
    <w:abstractNumId w:val="31"/>
  </w:num>
  <w:num w:numId="17" w16cid:durableId="200628769">
    <w:abstractNumId w:val="1"/>
  </w:num>
  <w:num w:numId="18" w16cid:durableId="69272561">
    <w:abstractNumId w:val="30"/>
  </w:num>
  <w:num w:numId="19" w16cid:durableId="1320842177">
    <w:abstractNumId w:val="5"/>
  </w:num>
  <w:num w:numId="20" w16cid:durableId="1046217900">
    <w:abstractNumId w:val="19"/>
  </w:num>
  <w:num w:numId="21" w16cid:durableId="1093815219">
    <w:abstractNumId w:val="0"/>
  </w:num>
  <w:num w:numId="22" w16cid:durableId="700671759">
    <w:abstractNumId w:val="8"/>
  </w:num>
  <w:num w:numId="23" w16cid:durableId="688413902">
    <w:abstractNumId w:val="11"/>
  </w:num>
  <w:num w:numId="24" w16cid:durableId="1413041270">
    <w:abstractNumId w:val="16"/>
  </w:num>
  <w:num w:numId="25" w16cid:durableId="1730305359">
    <w:abstractNumId w:val="3"/>
  </w:num>
  <w:num w:numId="26" w16cid:durableId="1613854000">
    <w:abstractNumId w:val="15"/>
  </w:num>
  <w:num w:numId="27" w16cid:durableId="609435079">
    <w:abstractNumId w:val="25"/>
  </w:num>
  <w:num w:numId="28" w16cid:durableId="325978369">
    <w:abstractNumId w:val="9"/>
  </w:num>
  <w:num w:numId="29" w16cid:durableId="128940588">
    <w:abstractNumId w:val="18"/>
  </w:num>
  <w:num w:numId="30" w16cid:durableId="555355871">
    <w:abstractNumId w:val="14"/>
  </w:num>
  <w:num w:numId="31" w16cid:durableId="1477255496">
    <w:abstractNumId w:val="22"/>
  </w:num>
  <w:num w:numId="32" w16cid:durableId="282007917">
    <w:abstractNumId w:val="23"/>
  </w:num>
  <w:num w:numId="33" w16cid:durableId="87958785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068C3"/>
    <w:rsid w:val="00014F47"/>
    <w:rsid w:val="000207B6"/>
    <w:rsid w:val="00022EF9"/>
    <w:rsid w:val="00023316"/>
    <w:rsid w:val="000307D0"/>
    <w:rsid w:val="00030FFE"/>
    <w:rsid w:val="00040881"/>
    <w:rsid w:val="00043406"/>
    <w:rsid w:val="00050C6B"/>
    <w:rsid w:val="00054019"/>
    <w:rsid w:val="00055363"/>
    <w:rsid w:val="00055463"/>
    <w:rsid w:val="000567FC"/>
    <w:rsid w:val="000655C7"/>
    <w:rsid w:val="00067606"/>
    <w:rsid w:val="00067CA1"/>
    <w:rsid w:val="00076061"/>
    <w:rsid w:val="00081DD2"/>
    <w:rsid w:val="00082B80"/>
    <w:rsid w:val="00084683"/>
    <w:rsid w:val="0009015B"/>
    <w:rsid w:val="0009017E"/>
    <w:rsid w:val="00095DC9"/>
    <w:rsid w:val="000A1776"/>
    <w:rsid w:val="000A54E2"/>
    <w:rsid w:val="000B2165"/>
    <w:rsid w:val="000B3084"/>
    <w:rsid w:val="000B6F85"/>
    <w:rsid w:val="000D18A7"/>
    <w:rsid w:val="000D4F32"/>
    <w:rsid w:val="000D69EA"/>
    <w:rsid w:val="000E0D10"/>
    <w:rsid w:val="000E1810"/>
    <w:rsid w:val="000E1830"/>
    <w:rsid w:val="000E4410"/>
    <w:rsid w:val="000E4963"/>
    <w:rsid w:val="000F19D3"/>
    <w:rsid w:val="000F214D"/>
    <w:rsid w:val="000F439D"/>
    <w:rsid w:val="001018CE"/>
    <w:rsid w:val="00104132"/>
    <w:rsid w:val="00107035"/>
    <w:rsid w:val="00112CEF"/>
    <w:rsid w:val="001219AB"/>
    <w:rsid w:val="00121E19"/>
    <w:rsid w:val="00122D78"/>
    <w:rsid w:val="001316CE"/>
    <w:rsid w:val="00133F47"/>
    <w:rsid w:val="001353CF"/>
    <w:rsid w:val="00136AD7"/>
    <w:rsid w:val="00146F24"/>
    <w:rsid w:val="00151D9C"/>
    <w:rsid w:val="00157A28"/>
    <w:rsid w:val="00180DE0"/>
    <w:rsid w:val="00184C11"/>
    <w:rsid w:val="00185646"/>
    <w:rsid w:val="001954AC"/>
    <w:rsid w:val="001A39DD"/>
    <w:rsid w:val="001A3AC2"/>
    <w:rsid w:val="001A6C63"/>
    <w:rsid w:val="001A7188"/>
    <w:rsid w:val="001B2D5A"/>
    <w:rsid w:val="001C1817"/>
    <w:rsid w:val="001C29FF"/>
    <w:rsid w:val="001D0340"/>
    <w:rsid w:val="001D041F"/>
    <w:rsid w:val="001E0834"/>
    <w:rsid w:val="001E6DF2"/>
    <w:rsid w:val="001E7FEE"/>
    <w:rsid w:val="001F1A48"/>
    <w:rsid w:val="001F1ECF"/>
    <w:rsid w:val="001F2386"/>
    <w:rsid w:val="001F3142"/>
    <w:rsid w:val="001F3E80"/>
    <w:rsid w:val="001F528D"/>
    <w:rsid w:val="001F7BAA"/>
    <w:rsid w:val="00200D73"/>
    <w:rsid w:val="00201E79"/>
    <w:rsid w:val="002066D4"/>
    <w:rsid w:val="002075B8"/>
    <w:rsid w:val="00207937"/>
    <w:rsid w:val="00213365"/>
    <w:rsid w:val="00213D58"/>
    <w:rsid w:val="002141D7"/>
    <w:rsid w:val="00221959"/>
    <w:rsid w:val="00221DC1"/>
    <w:rsid w:val="002276F6"/>
    <w:rsid w:val="00227C6D"/>
    <w:rsid w:val="002400B6"/>
    <w:rsid w:val="00242E6C"/>
    <w:rsid w:val="00244A6D"/>
    <w:rsid w:val="00244EBF"/>
    <w:rsid w:val="0024518D"/>
    <w:rsid w:val="00251353"/>
    <w:rsid w:val="00255C28"/>
    <w:rsid w:val="002601DE"/>
    <w:rsid w:val="00261AD6"/>
    <w:rsid w:val="00265579"/>
    <w:rsid w:val="0027115C"/>
    <w:rsid w:val="00271FF6"/>
    <w:rsid w:val="00281C30"/>
    <w:rsid w:val="002830E0"/>
    <w:rsid w:val="00291A8A"/>
    <w:rsid w:val="00291E03"/>
    <w:rsid w:val="00292387"/>
    <w:rsid w:val="002B17A6"/>
    <w:rsid w:val="002D30BD"/>
    <w:rsid w:val="002D5B37"/>
    <w:rsid w:val="002D6331"/>
    <w:rsid w:val="002D71FF"/>
    <w:rsid w:val="002E2B2E"/>
    <w:rsid w:val="002E31D4"/>
    <w:rsid w:val="002E4F34"/>
    <w:rsid w:val="002E6148"/>
    <w:rsid w:val="002F0180"/>
    <w:rsid w:val="002F27E0"/>
    <w:rsid w:val="002F54AF"/>
    <w:rsid w:val="002F5936"/>
    <w:rsid w:val="002F5B6D"/>
    <w:rsid w:val="00301D3B"/>
    <w:rsid w:val="0030257A"/>
    <w:rsid w:val="00303EFA"/>
    <w:rsid w:val="0030409D"/>
    <w:rsid w:val="00306949"/>
    <w:rsid w:val="003202E1"/>
    <w:rsid w:val="00321113"/>
    <w:rsid w:val="003244DD"/>
    <w:rsid w:val="003271D1"/>
    <w:rsid w:val="00330708"/>
    <w:rsid w:val="00332C82"/>
    <w:rsid w:val="00334935"/>
    <w:rsid w:val="00340CF6"/>
    <w:rsid w:val="003413C1"/>
    <w:rsid w:val="00346A86"/>
    <w:rsid w:val="00351425"/>
    <w:rsid w:val="00355A30"/>
    <w:rsid w:val="003628A1"/>
    <w:rsid w:val="00362CDF"/>
    <w:rsid w:val="003646DC"/>
    <w:rsid w:val="003653D2"/>
    <w:rsid w:val="003729EE"/>
    <w:rsid w:val="00391424"/>
    <w:rsid w:val="003921EF"/>
    <w:rsid w:val="00392B76"/>
    <w:rsid w:val="003B4A14"/>
    <w:rsid w:val="003C0CBD"/>
    <w:rsid w:val="003C1887"/>
    <w:rsid w:val="003C4230"/>
    <w:rsid w:val="003C6424"/>
    <w:rsid w:val="003C65A0"/>
    <w:rsid w:val="003C6B88"/>
    <w:rsid w:val="003C6E36"/>
    <w:rsid w:val="003D6A0F"/>
    <w:rsid w:val="003D6D76"/>
    <w:rsid w:val="003E1A78"/>
    <w:rsid w:val="003E1D96"/>
    <w:rsid w:val="003E2993"/>
    <w:rsid w:val="003E2C53"/>
    <w:rsid w:val="003E32DB"/>
    <w:rsid w:val="003E51BA"/>
    <w:rsid w:val="003E5742"/>
    <w:rsid w:val="003E764E"/>
    <w:rsid w:val="003F1467"/>
    <w:rsid w:val="003F2D98"/>
    <w:rsid w:val="003F572B"/>
    <w:rsid w:val="003F5BD3"/>
    <w:rsid w:val="003F6C0F"/>
    <w:rsid w:val="00416611"/>
    <w:rsid w:val="004168B4"/>
    <w:rsid w:val="00416BCC"/>
    <w:rsid w:val="0042013C"/>
    <w:rsid w:val="004243C0"/>
    <w:rsid w:val="0042615A"/>
    <w:rsid w:val="00433E48"/>
    <w:rsid w:val="0043762E"/>
    <w:rsid w:val="004506A9"/>
    <w:rsid w:val="00450C44"/>
    <w:rsid w:val="00455DDF"/>
    <w:rsid w:val="004577E0"/>
    <w:rsid w:val="004601FD"/>
    <w:rsid w:val="00465AA9"/>
    <w:rsid w:val="00465B29"/>
    <w:rsid w:val="004700BE"/>
    <w:rsid w:val="0048143D"/>
    <w:rsid w:val="0048213B"/>
    <w:rsid w:val="0048541B"/>
    <w:rsid w:val="00485E2C"/>
    <w:rsid w:val="00492305"/>
    <w:rsid w:val="004957B5"/>
    <w:rsid w:val="004974BF"/>
    <w:rsid w:val="004A0B6F"/>
    <w:rsid w:val="004A5555"/>
    <w:rsid w:val="004A72D8"/>
    <w:rsid w:val="004B1A24"/>
    <w:rsid w:val="004B40E2"/>
    <w:rsid w:val="004B4415"/>
    <w:rsid w:val="004B6383"/>
    <w:rsid w:val="004C36C0"/>
    <w:rsid w:val="004C461E"/>
    <w:rsid w:val="004C46EA"/>
    <w:rsid w:val="004D29EA"/>
    <w:rsid w:val="004D787C"/>
    <w:rsid w:val="004D793A"/>
    <w:rsid w:val="004E01D2"/>
    <w:rsid w:val="004E2F19"/>
    <w:rsid w:val="004E76C2"/>
    <w:rsid w:val="004E79D7"/>
    <w:rsid w:val="004F2E6B"/>
    <w:rsid w:val="004F380B"/>
    <w:rsid w:val="004F4D17"/>
    <w:rsid w:val="004F6440"/>
    <w:rsid w:val="00504779"/>
    <w:rsid w:val="0050491F"/>
    <w:rsid w:val="00510337"/>
    <w:rsid w:val="00511E5D"/>
    <w:rsid w:val="00516CF7"/>
    <w:rsid w:val="00517661"/>
    <w:rsid w:val="00517AE4"/>
    <w:rsid w:val="0052080E"/>
    <w:rsid w:val="00520B45"/>
    <w:rsid w:val="00521EA4"/>
    <w:rsid w:val="00522FBD"/>
    <w:rsid w:val="00523E10"/>
    <w:rsid w:val="0053008D"/>
    <w:rsid w:val="0053049D"/>
    <w:rsid w:val="00541665"/>
    <w:rsid w:val="005452F9"/>
    <w:rsid w:val="005467D0"/>
    <w:rsid w:val="005551D0"/>
    <w:rsid w:val="00555C15"/>
    <w:rsid w:val="0055646B"/>
    <w:rsid w:val="00563B8E"/>
    <w:rsid w:val="00564E1A"/>
    <w:rsid w:val="0057147D"/>
    <w:rsid w:val="005759CC"/>
    <w:rsid w:val="00586806"/>
    <w:rsid w:val="005A1A2D"/>
    <w:rsid w:val="005A1FBD"/>
    <w:rsid w:val="005A344A"/>
    <w:rsid w:val="005A6E20"/>
    <w:rsid w:val="005B0B41"/>
    <w:rsid w:val="005B22D3"/>
    <w:rsid w:val="005C1F6D"/>
    <w:rsid w:val="005D1C73"/>
    <w:rsid w:val="005D5049"/>
    <w:rsid w:val="005E0D25"/>
    <w:rsid w:val="005E4FE0"/>
    <w:rsid w:val="005E4FFB"/>
    <w:rsid w:val="005F260C"/>
    <w:rsid w:val="0060013F"/>
    <w:rsid w:val="006032E9"/>
    <w:rsid w:val="006036AD"/>
    <w:rsid w:val="006100A1"/>
    <w:rsid w:val="00610C4D"/>
    <w:rsid w:val="00614763"/>
    <w:rsid w:val="00616047"/>
    <w:rsid w:val="00617550"/>
    <w:rsid w:val="00630E23"/>
    <w:rsid w:val="00631290"/>
    <w:rsid w:val="00634AC0"/>
    <w:rsid w:val="00635D80"/>
    <w:rsid w:val="0064182E"/>
    <w:rsid w:val="00651C05"/>
    <w:rsid w:val="006538EC"/>
    <w:rsid w:val="00653CE7"/>
    <w:rsid w:val="00655BA7"/>
    <w:rsid w:val="006618BC"/>
    <w:rsid w:val="00663FC6"/>
    <w:rsid w:val="0067062D"/>
    <w:rsid w:val="00670BA1"/>
    <w:rsid w:val="00676B8A"/>
    <w:rsid w:val="00681513"/>
    <w:rsid w:val="00693F78"/>
    <w:rsid w:val="006957C4"/>
    <w:rsid w:val="006962F8"/>
    <w:rsid w:val="006A07A1"/>
    <w:rsid w:val="006A2F4A"/>
    <w:rsid w:val="006A4028"/>
    <w:rsid w:val="006A4B7D"/>
    <w:rsid w:val="006A5A15"/>
    <w:rsid w:val="006B3E9C"/>
    <w:rsid w:val="006B488E"/>
    <w:rsid w:val="006B4DD1"/>
    <w:rsid w:val="006B6D8A"/>
    <w:rsid w:val="006C0424"/>
    <w:rsid w:val="006C460D"/>
    <w:rsid w:val="006C56C6"/>
    <w:rsid w:val="006C6955"/>
    <w:rsid w:val="006C7EBB"/>
    <w:rsid w:val="006D3D23"/>
    <w:rsid w:val="006D63D6"/>
    <w:rsid w:val="006D7F5B"/>
    <w:rsid w:val="006E2C91"/>
    <w:rsid w:val="006E31D2"/>
    <w:rsid w:val="006E61B2"/>
    <w:rsid w:val="006F2C61"/>
    <w:rsid w:val="006F2D78"/>
    <w:rsid w:val="006F313A"/>
    <w:rsid w:val="006F5DBE"/>
    <w:rsid w:val="006F6EAD"/>
    <w:rsid w:val="00702C0F"/>
    <w:rsid w:val="00702C73"/>
    <w:rsid w:val="00703633"/>
    <w:rsid w:val="00703A2C"/>
    <w:rsid w:val="007152BA"/>
    <w:rsid w:val="0072412A"/>
    <w:rsid w:val="00724934"/>
    <w:rsid w:val="00732486"/>
    <w:rsid w:val="00737A00"/>
    <w:rsid w:val="007458CB"/>
    <w:rsid w:val="007459FB"/>
    <w:rsid w:val="00745EBE"/>
    <w:rsid w:val="00746D43"/>
    <w:rsid w:val="007515F6"/>
    <w:rsid w:val="00753746"/>
    <w:rsid w:val="00755788"/>
    <w:rsid w:val="00757319"/>
    <w:rsid w:val="007616BF"/>
    <w:rsid w:val="0076476E"/>
    <w:rsid w:val="00765989"/>
    <w:rsid w:val="00766616"/>
    <w:rsid w:val="00767E85"/>
    <w:rsid w:val="0077129C"/>
    <w:rsid w:val="00775DDC"/>
    <w:rsid w:val="00776DDE"/>
    <w:rsid w:val="00780397"/>
    <w:rsid w:val="007863BC"/>
    <w:rsid w:val="00790E07"/>
    <w:rsid w:val="0079349D"/>
    <w:rsid w:val="007968CA"/>
    <w:rsid w:val="0079720B"/>
    <w:rsid w:val="00797902"/>
    <w:rsid w:val="007B473C"/>
    <w:rsid w:val="007B6DA3"/>
    <w:rsid w:val="007C12BC"/>
    <w:rsid w:val="007C1E73"/>
    <w:rsid w:val="007C391F"/>
    <w:rsid w:val="007C645A"/>
    <w:rsid w:val="007C66DD"/>
    <w:rsid w:val="007C752B"/>
    <w:rsid w:val="007D16E5"/>
    <w:rsid w:val="007D26A1"/>
    <w:rsid w:val="007D2E36"/>
    <w:rsid w:val="007D6314"/>
    <w:rsid w:val="007D74E0"/>
    <w:rsid w:val="007E0F6B"/>
    <w:rsid w:val="007F2AF9"/>
    <w:rsid w:val="007F638B"/>
    <w:rsid w:val="007F721E"/>
    <w:rsid w:val="0081021E"/>
    <w:rsid w:val="00814CD9"/>
    <w:rsid w:val="00821231"/>
    <w:rsid w:val="008249A7"/>
    <w:rsid w:val="0083322E"/>
    <w:rsid w:val="00840223"/>
    <w:rsid w:val="00842962"/>
    <w:rsid w:val="00843A4B"/>
    <w:rsid w:val="0084672E"/>
    <w:rsid w:val="0084D09C"/>
    <w:rsid w:val="00865E70"/>
    <w:rsid w:val="00875E9B"/>
    <w:rsid w:val="00880A7F"/>
    <w:rsid w:val="008834CE"/>
    <w:rsid w:val="00884594"/>
    <w:rsid w:val="00890229"/>
    <w:rsid w:val="00890759"/>
    <w:rsid w:val="00894C61"/>
    <w:rsid w:val="008A5619"/>
    <w:rsid w:val="008A59AE"/>
    <w:rsid w:val="008B39E4"/>
    <w:rsid w:val="008B4D10"/>
    <w:rsid w:val="008C6BA8"/>
    <w:rsid w:val="008C713B"/>
    <w:rsid w:val="008D0D2D"/>
    <w:rsid w:val="008D4BEF"/>
    <w:rsid w:val="008D551F"/>
    <w:rsid w:val="008E06B6"/>
    <w:rsid w:val="008E3522"/>
    <w:rsid w:val="008E6545"/>
    <w:rsid w:val="008F55B9"/>
    <w:rsid w:val="00901A74"/>
    <w:rsid w:val="00903C87"/>
    <w:rsid w:val="00905490"/>
    <w:rsid w:val="00906874"/>
    <w:rsid w:val="009213B3"/>
    <w:rsid w:val="0092555C"/>
    <w:rsid w:val="00927BA1"/>
    <w:rsid w:val="00937565"/>
    <w:rsid w:val="009524D4"/>
    <w:rsid w:val="00954FFE"/>
    <w:rsid w:val="009650F8"/>
    <w:rsid w:val="0096619C"/>
    <w:rsid w:val="009676B5"/>
    <w:rsid w:val="009706D8"/>
    <w:rsid w:val="009757DE"/>
    <w:rsid w:val="00975936"/>
    <w:rsid w:val="00975EBC"/>
    <w:rsid w:val="00982046"/>
    <w:rsid w:val="00982235"/>
    <w:rsid w:val="00982E0C"/>
    <w:rsid w:val="00986329"/>
    <w:rsid w:val="009900E2"/>
    <w:rsid w:val="00990480"/>
    <w:rsid w:val="00991228"/>
    <w:rsid w:val="00991FF0"/>
    <w:rsid w:val="009924F0"/>
    <w:rsid w:val="009A33DB"/>
    <w:rsid w:val="009A76DF"/>
    <w:rsid w:val="009B5BC4"/>
    <w:rsid w:val="009B5CBB"/>
    <w:rsid w:val="009C00D8"/>
    <w:rsid w:val="009C5279"/>
    <w:rsid w:val="009D5DC3"/>
    <w:rsid w:val="009D70DF"/>
    <w:rsid w:val="009D7E84"/>
    <w:rsid w:val="009E1407"/>
    <w:rsid w:val="009E4C37"/>
    <w:rsid w:val="009F2BF4"/>
    <w:rsid w:val="00A01A4E"/>
    <w:rsid w:val="00A02E99"/>
    <w:rsid w:val="00A15D3B"/>
    <w:rsid w:val="00A2656A"/>
    <w:rsid w:val="00A3590A"/>
    <w:rsid w:val="00A41A1D"/>
    <w:rsid w:val="00A41BD9"/>
    <w:rsid w:val="00A42B9C"/>
    <w:rsid w:val="00A45DA2"/>
    <w:rsid w:val="00A45DFA"/>
    <w:rsid w:val="00A4629B"/>
    <w:rsid w:val="00A5048D"/>
    <w:rsid w:val="00A5701C"/>
    <w:rsid w:val="00A67B2D"/>
    <w:rsid w:val="00A70C0B"/>
    <w:rsid w:val="00A83966"/>
    <w:rsid w:val="00A852AD"/>
    <w:rsid w:val="00A91704"/>
    <w:rsid w:val="00AA1193"/>
    <w:rsid w:val="00AB2FAE"/>
    <w:rsid w:val="00AB4187"/>
    <w:rsid w:val="00AB63F4"/>
    <w:rsid w:val="00AB79C5"/>
    <w:rsid w:val="00AC32F9"/>
    <w:rsid w:val="00AC7494"/>
    <w:rsid w:val="00AF0B07"/>
    <w:rsid w:val="00AF73B9"/>
    <w:rsid w:val="00B01136"/>
    <w:rsid w:val="00B0255D"/>
    <w:rsid w:val="00B11D06"/>
    <w:rsid w:val="00B13D55"/>
    <w:rsid w:val="00B16216"/>
    <w:rsid w:val="00B201A1"/>
    <w:rsid w:val="00B2204E"/>
    <w:rsid w:val="00B222E3"/>
    <w:rsid w:val="00B223ED"/>
    <w:rsid w:val="00B22FF7"/>
    <w:rsid w:val="00B32456"/>
    <w:rsid w:val="00B32769"/>
    <w:rsid w:val="00B4108C"/>
    <w:rsid w:val="00B51694"/>
    <w:rsid w:val="00B54FCC"/>
    <w:rsid w:val="00B666A1"/>
    <w:rsid w:val="00B75A40"/>
    <w:rsid w:val="00B7689F"/>
    <w:rsid w:val="00B80B9E"/>
    <w:rsid w:val="00B831C3"/>
    <w:rsid w:val="00B84F87"/>
    <w:rsid w:val="00B912FD"/>
    <w:rsid w:val="00B937D5"/>
    <w:rsid w:val="00B95ADC"/>
    <w:rsid w:val="00BA57A8"/>
    <w:rsid w:val="00BA71E2"/>
    <w:rsid w:val="00BB0BF9"/>
    <w:rsid w:val="00BB1D55"/>
    <w:rsid w:val="00BB57CF"/>
    <w:rsid w:val="00BB58F9"/>
    <w:rsid w:val="00BB7239"/>
    <w:rsid w:val="00BC4C30"/>
    <w:rsid w:val="00BC77C9"/>
    <w:rsid w:val="00BD4ED2"/>
    <w:rsid w:val="00BD5A92"/>
    <w:rsid w:val="00BD5C2A"/>
    <w:rsid w:val="00BD5C8F"/>
    <w:rsid w:val="00BE3877"/>
    <w:rsid w:val="00BE5FA5"/>
    <w:rsid w:val="00BF065C"/>
    <w:rsid w:val="00BF0753"/>
    <w:rsid w:val="00BF27F3"/>
    <w:rsid w:val="00BF29CE"/>
    <w:rsid w:val="00BF3877"/>
    <w:rsid w:val="00BF4839"/>
    <w:rsid w:val="00BF4AC1"/>
    <w:rsid w:val="00BF5002"/>
    <w:rsid w:val="00C14EB9"/>
    <w:rsid w:val="00C17EAA"/>
    <w:rsid w:val="00C21F72"/>
    <w:rsid w:val="00C22114"/>
    <w:rsid w:val="00C22709"/>
    <w:rsid w:val="00C252AB"/>
    <w:rsid w:val="00C27573"/>
    <w:rsid w:val="00C32E7A"/>
    <w:rsid w:val="00C374D1"/>
    <w:rsid w:val="00C40748"/>
    <w:rsid w:val="00C4434E"/>
    <w:rsid w:val="00C5691C"/>
    <w:rsid w:val="00C56B7E"/>
    <w:rsid w:val="00C56FFC"/>
    <w:rsid w:val="00C62A75"/>
    <w:rsid w:val="00C64E8A"/>
    <w:rsid w:val="00C779D9"/>
    <w:rsid w:val="00C808E2"/>
    <w:rsid w:val="00C82103"/>
    <w:rsid w:val="00C863B2"/>
    <w:rsid w:val="00C86526"/>
    <w:rsid w:val="00C87897"/>
    <w:rsid w:val="00C91D62"/>
    <w:rsid w:val="00C94DCC"/>
    <w:rsid w:val="00C9524C"/>
    <w:rsid w:val="00C96237"/>
    <w:rsid w:val="00CB019B"/>
    <w:rsid w:val="00CB281B"/>
    <w:rsid w:val="00CB547A"/>
    <w:rsid w:val="00CB698E"/>
    <w:rsid w:val="00CC0182"/>
    <w:rsid w:val="00CC03EA"/>
    <w:rsid w:val="00CC42BF"/>
    <w:rsid w:val="00CC4782"/>
    <w:rsid w:val="00CC7826"/>
    <w:rsid w:val="00CD6D79"/>
    <w:rsid w:val="00CF02BB"/>
    <w:rsid w:val="00CF07F6"/>
    <w:rsid w:val="00CF4F17"/>
    <w:rsid w:val="00D00513"/>
    <w:rsid w:val="00D01C7C"/>
    <w:rsid w:val="00D028D7"/>
    <w:rsid w:val="00D078A5"/>
    <w:rsid w:val="00D20E4C"/>
    <w:rsid w:val="00D2270F"/>
    <w:rsid w:val="00D33414"/>
    <w:rsid w:val="00D335CA"/>
    <w:rsid w:val="00D33748"/>
    <w:rsid w:val="00D3704A"/>
    <w:rsid w:val="00D37820"/>
    <w:rsid w:val="00D418E3"/>
    <w:rsid w:val="00D45C67"/>
    <w:rsid w:val="00D45C7C"/>
    <w:rsid w:val="00D47988"/>
    <w:rsid w:val="00D51874"/>
    <w:rsid w:val="00D52745"/>
    <w:rsid w:val="00D543F6"/>
    <w:rsid w:val="00D55773"/>
    <w:rsid w:val="00D60B65"/>
    <w:rsid w:val="00D65027"/>
    <w:rsid w:val="00D7245D"/>
    <w:rsid w:val="00D72574"/>
    <w:rsid w:val="00D778BA"/>
    <w:rsid w:val="00D77BC9"/>
    <w:rsid w:val="00D86E74"/>
    <w:rsid w:val="00D95212"/>
    <w:rsid w:val="00D97CC3"/>
    <w:rsid w:val="00DA6216"/>
    <w:rsid w:val="00DA6F9C"/>
    <w:rsid w:val="00DA729D"/>
    <w:rsid w:val="00DB07CC"/>
    <w:rsid w:val="00DB1463"/>
    <w:rsid w:val="00DC2C8F"/>
    <w:rsid w:val="00DC2E68"/>
    <w:rsid w:val="00DC3E7E"/>
    <w:rsid w:val="00DE042E"/>
    <w:rsid w:val="00DE7160"/>
    <w:rsid w:val="00DF0867"/>
    <w:rsid w:val="00DF2DD9"/>
    <w:rsid w:val="00DF4522"/>
    <w:rsid w:val="00DF74B9"/>
    <w:rsid w:val="00E005B6"/>
    <w:rsid w:val="00E00E97"/>
    <w:rsid w:val="00E02B66"/>
    <w:rsid w:val="00E04F08"/>
    <w:rsid w:val="00E0613D"/>
    <w:rsid w:val="00E115EF"/>
    <w:rsid w:val="00E15AF6"/>
    <w:rsid w:val="00E16E28"/>
    <w:rsid w:val="00E24178"/>
    <w:rsid w:val="00E24810"/>
    <w:rsid w:val="00E27790"/>
    <w:rsid w:val="00E30A13"/>
    <w:rsid w:val="00E31616"/>
    <w:rsid w:val="00E346E5"/>
    <w:rsid w:val="00E3701B"/>
    <w:rsid w:val="00E373D8"/>
    <w:rsid w:val="00E37732"/>
    <w:rsid w:val="00E4150B"/>
    <w:rsid w:val="00E421DF"/>
    <w:rsid w:val="00E44716"/>
    <w:rsid w:val="00E45D6C"/>
    <w:rsid w:val="00E5364B"/>
    <w:rsid w:val="00E54B5C"/>
    <w:rsid w:val="00E54CDA"/>
    <w:rsid w:val="00E636E8"/>
    <w:rsid w:val="00E64AD1"/>
    <w:rsid w:val="00E745A6"/>
    <w:rsid w:val="00E75F02"/>
    <w:rsid w:val="00E75FB2"/>
    <w:rsid w:val="00E778FA"/>
    <w:rsid w:val="00E82856"/>
    <w:rsid w:val="00E87280"/>
    <w:rsid w:val="00E92836"/>
    <w:rsid w:val="00E93669"/>
    <w:rsid w:val="00E95172"/>
    <w:rsid w:val="00EA40D3"/>
    <w:rsid w:val="00EA4CF7"/>
    <w:rsid w:val="00EA7439"/>
    <w:rsid w:val="00EB6B98"/>
    <w:rsid w:val="00EB7A99"/>
    <w:rsid w:val="00ED46FC"/>
    <w:rsid w:val="00ED502E"/>
    <w:rsid w:val="00ED6B63"/>
    <w:rsid w:val="00EE1673"/>
    <w:rsid w:val="00EF172A"/>
    <w:rsid w:val="00EF2A62"/>
    <w:rsid w:val="00EF4781"/>
    <w:rsid w:val="00EF5198"/>
    <w:rsid w:val="00EF5FD6"/>
    <w:rsid w:val="00F03033"/>
    <w:rsid w:val="00F05426"/>
    <w:rsid w:val="00F0607E"/>
    <w:rsid w:val="00F063AD"/>
    <w:rsid w:val="00F11E8A"/>
    <w:rsid w:val="00F1454B"/>
    <w:rsid w:val="00F155A1"/>
    <w:rsid w:val="00F16357"/>
    <w:rsid w:val="00F20F23"/>
    <w:rsid w:val="00F261D1"/>
    <w:rsid w:val="00F2680B"/>
    <w:rsid w:val="00F33F9E"/>
    <w:rsid w:val="00F41852"/>
    <w:rsid w:val="00F4435B"/>
    <w:rsid w:val="00F444FA"/>
    <w:rsid w:val="00F46386"/>
    <w:rsid w:val="00F46D9C"/>
    <w:rsid w:val="00F56936"/>
    <w:rsid w:val="00F602F3"/>
    <w:rsid w:val="00F634E4"/>
    <w:rsid w:val="00F64759"/>
    <w:rsid w:val="00F64794"/>
    <w:rsid w:val="00F723F6"/>
    <w:rsid w:val="00F75963"/>
    <w:rsid w:val="00F866FA"/>
    <w:rsid w:val="00F913AD"/>
    <w:rsid w:val="00F9201D"/>
    <w:rsid w:val="00F94D95"/>
    <w:rsid w:val="00F94EC2"/>
    <w:rsid w:val="00F9533C"/>
    <w:rsid w:val="00FA416D"/>
    <w:rsid w:val="00FB026E"/>
    <w:rsid w:val="00FB1445"/>
    <w:rsid w:val="00FB58B5"/>
    <w:rsid w:val="00FB6F05"/>
    <w:rsid w:val="00FC7A2F"/>
    <w:rsid w:val="00FD1DFE"/>
    <w:rsid w:val="00FD3DA1"/>
    <w:rsid w:val="00FD4383"/>
    <w:rsid w:val="00FD79FB"/>
    <w:rsid w:val="00FE4034"/>
    <w:rsid w:val="00FE6FE6"/>
    <w:rsid w:val="00FF17AE"/>
    <w:rsid w:val="00FF4A60"/>
    <w:rsid w:val="00FF5727"/>
    <w:rsid w:val="01FBC5FE"/>
    <w:rsid w:val="0397965F"/>
    <w:rsid w:val="04BE3BF1"/>
    <w:rsid w:val="05ACBA2E"/>
    <w:rsid w:val="05F0DDE5"/>
    <w:rsid w:val="0611CD20"/>
    <w:rsid w:val="0795FB97"/>
    <w:rsid w:val="07B87470"/>
    <w:rsid w:val="085F5B56"/>
    <w:rsid w:val="0931CBF8"/>
    <w:rsid w:val="09D215DE"/>
    <w:rsid w:val="0A246B03"/>
    <w:rsid w:val="0A658A2D"/>
    <w:rsid w:val="0B494175"/>
    <w:rsid w:val="0B62DBE8"/>
    <w:rsid w:val="0C0CE161"/>
    <w:rsid w:val="0C5F8A27"/>
    <w:rsid w:val="0C942382"/>
    <w:rsid w:val="0D32CC79"/>
    <w:rsid w:val="0EC94005"/>
    <w:rsid w:val="0EF97C51"/>
    <w:rsid w:val="0FA49229"/>
    <w:rsid w:val="0FD30D87"/>
    <w:rsid w:val="10F27FAA"/>
    <w:rsid w:val="116F41F4"/>
    <w:rsid w:val="12063D9C"/>
    <w:rsid w:val="135BE919"/>
    <w:rsid w:val="139CB128"/>
    <w:rsid w:val="14BE1324"/>
    <w:rsid w:val="15B571C9"/>
    <w:rsid w:val="1B984E9E"/>
    <w:rsid w:val="1D02CB5F"/>
    <w:rsid w:val="202143C4"/>
    <w:rsid w:val="20887E8B"/>
    <w:rsid w:val="213A5AED"/>
    <w:rsid w:val="232EC584"/>
    <w:rsid w:val="23D77E1B"/>
    <w:rsid w:val="24469764"/>
    <w:rsid w:val="25AEA829"/>
    <w:rsid w:val="27B985B1"/>
    <w:rsid w:val="299AFABD"/>
    <w:rsid w:val="299F5F29"/>
    <w:rsid w:val="29C3417E"/>
    <w:rsid w:val="29C8260A"/>
    <w:rsid w:val="2C03819D"/>
    <w:rsid w:val="2DA57208"/>
    <w:rsid w:val="2E3451CE"/>
    <w:rsid w:val="2F1FF565"/>
    <w:rsid w:val="2F89E0A5"/>
    <w:rsid w:val="305B3E05"/>
    <w:rsid w:val="32C6FAE2"/>
    <w:rsid w:val="330EF4E8"/>
    <w:rsid w:val="333D4F80"/>
    <w:rsid w:val="33E77DEE"/>
    <w:rsid w:val="3462CB43"/>
    <w:rsid w:val="35695F3F"/>
    <w:rsid w:val="35C24470"/>
    <w:rsid w:val="368026F2"/>
    <w:rsid w:val="388A13A8"/>
    <w:rsid w:val="38BAEF11"/>
    <w:rsid w:val="38FC8E04"/>
    <w:rsid w:val="3B377DFF"/>
    <w:rsid w:val="3B4903FE"/>
    <w:rsid w:val="3CBBEF92"/>
    <w:rsid w:val="3E52631E"/>
    <w:rsid w:val="3EFD707C"/>
    <w:rsid w:val="3FFCDFED"/>
    <w:rsid w:val="4004FC57"/>
    <w:rsid w:val="400AEF22"/>
    <w:rsid w:val="4244BECE"/>
    <w:rsid w:val="43624FC0"/>
    <w:rsid w:val="48690C40"/>
    <w:rsid w:val="4B9CFC74"/>
    <w:rsid w:val="4D09DCF7"/>
    <w:rsid w:val="4E3122FE"/>
    <w:rsid w:val="4E68C03A"/>
    <w:rsid w:val="4F648CD4"/>
    <w:rsid w:val="4FAA66DD"/>
    <w:rsid w:val="51D656D2"/>
    <w:rsid w:val="53301A09"/>
    <w:rsid w:val="54A62555"/>
    <w:rsid w:val="5738705D"/>
    <w:rsid w:val="576AEF06"/>
    <w:rsid w:val="58119FC7"/>
    <w:rsid w:val="5C8D3F5C"/>
    <w:rsid w:val="5D45183E"/>
    <w:rsid w:val="5D86C6FC"/>
    <w:rsid w:val="5DB3290E"/>
    <w:rsid w:val="5F3CD19F"/>
    <w:rsid w:val="5F77B078"/>
    <w:rsid w:val="5F81DB76"/>
    <w:rsid w:val="5FEBC233"/>
    <w:rsid w:val="6009403C"/>
    <w:rsid w:val="60390045"/>
    <w:rsid w:val="6042A12A"/>
    <w:rsid w:val="60F774D5"/>
    <w:rsid w:val="61B79897"/>
    <w:rsid w:val="639648BE"/>
    <w:rsid w:val="63C442DA"/>
    <w:rsid w:val="64F822C9"/>
    <w:rsid w:val="656AA482"/>
    <w:rsid w:val="6643B036"/>
    <w:rsid w:val="6B38F99E"/>
    <w:rsid w:val="6C4512AB"/>
    <w:rsid w:val="6DC7BAAF"/>
    <w:rsid w:val="6F40E40E"/>
    <w:rsid w:val="7116BA3F"/>
    <w:rsid w:val="7122C5FD"/>
    <w:rsid w:val="724D1968"/>
    <w:rsid w:val="7492C23C"/>
    <w:rsid w:val="75CE1D62"/>
    <w:rsid w:val="7675C36B"/>
    <w:rsid w:val="7968320A"/>
    <w:rsid w:val="7A849726"/>
    <w:rsid w:val="7B2254CC"/>
    <w:rsid w:val="7EC4253B"/>
    <w:rsid w:val="7F5B29A8"/>
    <w:rsid w:val="7F787A0D"/>
    <w:rsid w:val="7F819C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2C17"/>
  <w15:docId w15:val="{F397C084-7D29-438F-8355-B389FBD22A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C00D8"/>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outlineLvl w:val="2"/>
    </w:pPr>
    <w:rPr>
      <w:rFonts w:eastAsiaTheme="majorEastAsia" w:cstheme="majorBidi"/>
      <w:b/>
      <w:bCs/>
      <w:color w:val="000000" w:themeColor="text1"/>
    </w:rPr>
  </w:style>
  <w:style w:type="paragraph" w:styleId="Kop4">
    <w:name w:val="heading 4"/>
    <w:basedOn w:val="Standaard"/>
    <w:next w:val="Standaard"/>
    <w:link w:val="Kop4Char"/>
    <w:semiHidden/>
    <w:unhideWhenUsed/>
    <w:qFormat/>
    <w:rsid w:val="004D29EA"/>
    <w:pPr>
      <w:keepNext/>
      <w:keepLines/>
      <w:spacing w:before="4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175EEB"/>
    <w:rPr>
      <w:rFonts w:ascii="Calibri" w:hAnsi="Calibri"/>
      <w:b/>
      <w:bCs/>
      <w:noProof/>
      <w:snapToGrid w:val="0"/>
      <w:color w:val="000000" w:themeColor="text1"/>
      <w:sz w:val="40"/>
      <w:lang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styleId="VoettekstChar" w:customStyle="1">
    <w:name w:val="Voettekst Char"/>
    <w:basedOn w:val="Standaardalinea-lettertype"/>
    <w:link w:val="Voettekst"/>
    <w:uiPriority w:val="99"/>
    <w:rsid w:val="008104AF"/>
    <w:rPr>
      <w:rFonts w:ascii="Calibri" w:hAnsi="Calibri"/>
      <w:snapToGrid w:val="0"/>
      <w:sz w:val="13"/>
      <w:lang w:val="nl-NL" w:eastAsia="nl-NL"/>
    </w:rPr>
  </w:style>
  <w:style w:type="paragraph" w:styleId="Rubricering" w:customStyle="1">
    <w:name w:val="Rubricering"/>
    <w:basedOn w:val="Standaard"/>
    <w:qFormat/>
    <w:rsid w:val="000C1E6C"/>
    <w:pPr>
      <w:spacing w:line="250" w:lineRule="atLeast"/>
    </w:pPr>
    <w:rPr>
      <w:rFonts w:ascii="Arial" w:hAnsi="Arial"/>
      <w:b/>
      <w:sz w:val="18"/>
    </w:rPr>
  </w:style>
  <w:style w:type="table" w:styleId="Tabelraster">
    <w:name w:val="Table Grid"/>
    <w:basedOn w:val="Standaardtabel"/>
    <w:rsid w:val="000C1E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fonkop" w:customStyle="1">
    <w:name w:val="Colofonkop"/>
    <w:basedOn w:val="Standaard"/>
    <w:qFormat/>
    <w:rsid w:val="007A50D8"/>
    <w:rPr>
      <w:b/>
    </w:rPr>
  </w:style>
  <w:style w:type="paragraph" w:styleId="Colofoninvulling" w:customStyle="1">
    <w:name w:val="Colofon invulling"/>
    <w:basedOn w:val="Standaard"/>
    <w:qFormat/>
    <w:rsid w:val="007A50D8"/>
  </w:style>
  <w:style w:type="paragraph" w:styleId="Adres" w:customStyle="1">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hAnsiTheme="minorHAnsi" w:eastAsiaTheme="majorEastAsia" w:cstheme="majorBidi"/>
      <w:b/>
      <w:color w:val="000000" w:themeColor="text1"/>
      <w:spacing w:val="5"/>
      <w:kern w:val="28"/>
      <w:sz w:val="90"/>
      <w:szCs w:val="52"/>
    </w:rPr>
  </w:style>
  <w:style w:type="character" w:styleId="TitelChar" w:customStyle="1">
    <w:name w:val="Titel Char"/>
    <w:basedOn w:val="Standaardalinea-lettertype"/>
    <w:link w:val="Titel"/>
    <w:rsid w:val="00177A61"/>
    <w:rPr>
      <w:rFonts w:asciiTheme="minorHAnsi" w:hAnsiTheme="minorHAnsi" w:eastAsiaTheme="majorEastAsia" w:cstheme="majorBidi"/>
      <w:b/>
      <w:snapToGrid w:val="0"/>
      <w:color w:val="000000" w:themeColor="text1"/>
      <w:spacing w:val="5"/>
      <w:kern w:val="28"/>
      <w:sz w:val="90"/>
      <w:szCs w:val="52"/>
      <w:lang w:val="nl-NL" w:eastAsia="nl-NL"/>
    </w:rPr>
  </w:style>
  <w:style w:type="paragraph" w:styleId="Subtitel" w:customStyle="1">
    <w:name w:val="Subtitel"/>
    <w:basedOn w:val="Adres"/>
    <w:qFormat/>
    <w:rsid w:val="00051FF0"/>
    <w:rPr>
      <w:sz w:val="40"/>
    </w:rPr>
  </w:style>
  <w:style w:type="paragraph" w:styleId="Documenttitel" w:customStyle="1">
    <w:name w:val="Documenttitel"/>
    <w:basedOn w:val="Colofonkop"/>
    <w:qFormat/>
    <w:rsid w:val="007A50D8"/>
    <w:rPr>
      <w:sz w:val="30"/>
    </w:rPr>
  </w:style>
  <w:style w:type="paragraph" w:styleId="Inhoudsopgave" w:customStyle="1">
    <w:name w:val="Inhoudsopgave"/>
    <w:basedOn w:val="Standaard"/>
    <w:next w:val="Standaard"/>
    <w:qFormat/>
    <w:rsid w:val="007D6CDA"/>
    <w:rPr>
      <w:b/>
      <w:noProof/>
      <w:sz w:val="40"/>
    </w:rPr>
  </w:style>
  <w:style w:type="character" w:styleId="Kop2Char" w:customStyle="1">
    <w:name w:val="Kop 2 Char"/>
    <w:basedOn w:val="Standaardalinea-lettertype"/>
    <w:link w:val="Kop2"/>
    <w:rsid w:val="00175EEB"/>
    <w:rPr>
      <w:rFonts w:ascii="Calibri" w:hAnsi="Calibri" w:eastAsiaTheme="majorEastAsia" w:cstheme="majorBidi"/>
      <w:b/>
      <w:bCs/>
      <w:snapToGrid w:val="0"/>
      <w:color w:val="000000" w:themeColor="text1"/>
      <w:sz w:val="22"/>
      <w:szCs w:val="26"/>
      <w:lang w:val="nl-NL" w:eastAsia="nl-NL"/>
    </w:rPr>
  </w:style>
  <w:style w:type="character" w:styleId="Kop3Char" w:customStyle="1">
    <w:name w:val="Kop 3 Char"/>
    <w:basedOn w:val="Standaardalinea-lettertype"/>
    <w:link w:val="Kop3"/>
    <w:rsid w:val="00175EEB"/>
    <w:rPr>
      <w:rFonts w:ascii="Calibri" w:hAnsi="Calibri" w:eastAsiaTheme="majorEastAsia" w:cstheme="majorBidi"/>
      <w:b/>
      <w:bCs/>
      <w:snapToGrid w:val="0"/>
      <w:color w:val="000000" w:themeColor="text1"/>
      <w:sz w:val="22"/>
      <w:lang w:val="nl-NL" w:eastAsia="nl-NL"/>
    </w:rPr>
  </w:style>
  <w:style w:type="paragraph" w:styleId="Tabelkop" w:customStyle="1">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styleId="Tabeltekst" w:customStyle="1">
    <w:name w:val="Tabeltekst"/>
    <w:basedOn w:val="Standaard"/>
    <w:qFormat/>
    <w:rsid w:val="002076C6"/>
    <w:rPr>
      <w:sz w:val="16"/>
    </w:rPr>
  </w:style>
  <w:style w:type="paragraph" w:styleId="wwostylekop1" w:customStyle="1">
    <w:name w:val="wwo_style_kop1"/>
    <w:basedOn w:val="Kop1"/>
    <w:next w:val="Standaard"/>
    <w:qFormat/>
    <w:rsid w:val="00175EEB"/>
  </w:style>
  <w:style w:type="paragraph" w:styleId="wwostylekop2" w:customStyle="1">
    <w:name w:val="wwo_style_kop2"/>
    <w:basedOn w:val="Kop2"/>
    <w:next w:val="Standaard"/>
    <w:qFormat/>
    <w:rsid w:val="00175EEB"/>
  </w:style>
  <w:style w:type="paragraph" w:styleId="wwostylekop3" w:customStyle="1">
    <w:name w:val="wwo_style_kop3"/>
    <w:basedOn w:val="Kop3"/>
    <w:next w:val="Standaard"/>
    <w:qFormat/>
    <w:rsid w:val="00175EEB"/>
  </w:style>
  <w:style w:type="paragraph" w:styleId="wwostyletabelkop" w:customStyle="1">
    <w:name w:val="wwo_style_tabelkop"/>
    <w:basedOn w:val="Tabelkop"/>
    <w:qFormat/>
    <w:rsid w:val="00175EEB"/>
  </w:style>
  <w:style w:type="paragraph" w:styleId="wwostyletabeltekst" w:customStyle="1">
    <w:name w:val="wwo_style_tabeltekst"/>
    <w:basedOn w:val="Tabeltekst"/>
    <w:qFormat/>
    <w:rsid w:val="00175EEB"/>
  </w:style>
  <w:style w:type="paragraph" w:styleId="EDSNKop" w:customStyle="1">
    <w:name w:val="EDSN Kop"/>
    <w:basedOn w:val="Standaard"/>
    <w:rsid w:val="00693F78"/>
    <w:pPr>
      <w:widowControl/>
      <w:suppressAutoHyphens/>
      <w:spacing w:after="400" w:line="460" w:lineRule="exact"/>
    </w:pPr>
    <w:rPr>
      <w:rFonts w:ascii="Verdana" w:hAnsi="Verdana"/>
      <w:snapToGrid/>
      <w:sz w:val="32"/>
      <w:lang w:eastAsia="ar-SA"/>
    </w:rPr>
  </w:style>
  <w:style w:type="paragraph" w:styleId="Default" w:customStyle="1">
    <w:name w:val="Default"/>
    <w:rsid w:val="00635D80"/>
    <w:pPr>
      <w:autoSpaceDE w:val="0"/>
      <w:autoSpaceDN w:val="0"/>
      <w:adjustRightInd w:val="0"/>
    </w:pPr>
    <w:rPr>
      <w:rFonts w:ascii="Calibri" w:hAnsi="Calibri" w:cs="Calibri"/>
      <w:color w:val="000000"/>
      <w:sz w:val="24"/>
      <w:szCs w:val="24"/>
    </w:rPr>
  </w:style>
  <w:style w:type="character" w:styleId="LijstalineaChar" w:customStyle="1">
    <w:name w:val="Lijstalinea Char"/>
    <w:aliases w:val="_EDSN_agendapunt Char"/>
    <w:basedOn w:val="Standaardalinea-lettertype"/>
    <w:link w:val="Lijstalinea"/>
    <w:uiPriority w:val="34"/>
    <w:qFormat/>
    <w:rsid w:val="00732486"/>
    <w:rPr>
      <w:rFonts w:ascii="Calibri" w:hAnsi="Calibri"/>
      <w:snapToGrid w:val="0"/>
      <w:sz w:val="22"/>
      <w:lang w:eastAsia="nl-NL"/>
    </w:rPr>
  </w:style>
  <w:style w:type="paragraph" w:styleId="Voetnoottekst">
    <w:name w:val="footnote text"/>
    <w:basedOn w:val="Standaard"/>
    <w:link w:val="VoetnoottekstChar"/>
    <w:uiPriority w:val="99"/>
    <w:unhideWhenUsed/>
    <w:rsid w:val="00541665"/>
    <w:pPr>
      <w:spacing w:line="240" w:lineRule="auto"/>
    </w:pPr>
    <w:rPr>
      <w:sz w:val="20"/>
    </w:rPr>
  </w:style>
  <w:style w:type="character" w:styleId="VoetnoottekstChar" w:customStyle="1">
    <w:name w:val="Voetnoottekst Char"/>
    <w:basedOn w:val="Standaardalinea-lettertype"/>
    <w:link w:val="Voetnoottekst"/>
    <w:uiPriority w:val="99"/>
    <w:rsid w:val="00541665"/>
    <w:rPr>
      <w:rFonts w:ascii="Calibri" w:hAnsi="Calibri"/>
      <w:snapToGrid w:val="0"/>
      <w:lang w:eastAsia="nl-NL"/>
    </w:rPr>
  </w:style>
  <w:style w:type="character" w:styleId="Voetnootmarkering">
    <w:name w:val="footnote reference"/>
    <w:basedOn w:val="Standaardalinea-lettertype"/>
    <w:uiPriority w:val="99"/>
    <w:unhideWhenUsed/>
    <w:rsid w:val="00541665"/>
    <w:rPr>
      <w:vertAlign w:val="superscript"/>
    </w:rPr>
  </w:style>
  <w:style w:type="character" w:styleId="Verwijzingopmerking">
    <w:name w:val="annotation reference"/>
    <w:basedOn w:val="Standaardalinea-lettertype"/>
    <w:uiPriority w:val="99"/>
    <w:semiHidden/>
    <w:unhideWhenUsed/>
    <w:rsid w:val="00CF07F6"/>
    <w:rPr>
      <w:sz w:val="16"/>
      <w:szCs w:val="16"/>
    </w:rPr>
  </w:style>
  <w:style w:type="paragraph" w:styleId="Tekstopmerking">
    <w:name w:val="annotation text"/>
    <w:basedOn w:val="Standaard"/>
    <w:link w:val="TekstopmerkingChar"/>
    <w:uiPriority w:val="99"/>
    <w:semiHidden/>
    <w:unhideWhenUsed/>
    <w:rsid w:val="00CF07F6"/>
    <w:pPr>
      <w:spacing w:line="240" w:lineRule="auto"/>
    </w:pPr>
    <w:rPr>
      <w:sz w:val="20"/>
    </w:rPr>
  </w:style>
  <w:style w:type="character" w:styleId="TekstopmerkingChar" w:customStyle="1">
    <w:name w:val="Tekst opmerking Char"/>
    <w:basedOn w:val="Standaardalinea-lettertype"/>
    <w:link w:val="Tekstopmerking"/>
    <w:uiPriority w:val="99"/>
    <w:semiHidden/>
    <w:rsid w:val="00CF07F6"/>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CF07F6"/>
    <w:rPr>
      <w:b/>
      <w:bCs/>
    </w:rPr>
  </w:style>
  <w:style w:type="character" w:styleId="OnderwerpvanopmerkingChar" w:customStyle="1">
    <w:name w:val="Onderwerp van opmerking Char"/>
    <w:basedOn w:val="TekstopmerkingChar"/>
    <w:link w:val="Onderwerpvanopmerking"/>
    <w:uiPriority w:val="99"/>
    <w:semiHidden/>
    <w:rsid w:val="00CF07F6"/>
    <w:rPr>
      <w:rFonts w:ascii="Calibri" w:hAnsi="Calibri"/>
      <w:b/>
      <w:bCs/>
      <w:snapToGrid w:val="0"/>
      <w:lang w:eastAsia="nl-NL"/>
    </w:rPr>
  </w:style>
  <w:style w:type="character" w:styleId="Onopgelostemelding1" w:customStyle="1">
    <w:name w:val="Onopgeloste melding1"/>
    <w:basedOn w:val="Standaardalinea-lettertype"/>
    <w:uiPriority w:val="99"/>
    <w:semiHidden/>
    <w:unhideWhenUsed/>
    <w:rsid w:val="00B16216"/>
    <w:rPr>
      <w:color w:val="605E5C"/>
      <w:shd w:val="clear" w:color="auto" w:fill="E1DFDD"/>
    </w:rPr>
  </w:style>
  <w:style w:type="character" w:styleId="Kop4Char" w:customStyle="1">
    <w:name w:val="Kop 4 Char"/>
    <w:basedOn w:val="Standaardalinea-lettertype"/>
    <w:link w:val="Kop4"/>
    <w:semiHidden/>
    <w:rsid w:val="004D29EA"/>
    <w:rPr>
      <w:rFonts w:asciiTheme="majorHAnsi" w:hAnsiTheme="majorHAnsi" w:eastAsiaTheme="majorEastAsia" w:cstheme="majorBidi"/>
      <w:i/>
      <w:iCs/>
      <w:snapToGrid w:val="0"/>
      <w:color w:val="365F91" w:themeColor="accent1" w:themeShade="BF"/>
      <w:sz w:val="22"/>
      <w:lang w:eastAsia="nl-NL"/>
    </w:rPr>
  </w:style>
  <w:style w:type="paragraph" w:styleId="Revisie">
    <w:name w:val="Revision"/>
    <w:hidden/>
    <w:uiPriority w:val="99"/>
    <w:semiHidden/>
    <w:rsid w:val="00B13D55"/>
    <w:rPr>
      <w:rFonts w:ascii="Calibri" w:hAnsi="Calibri"/>
      <w:snapToGrid w:val="0"/>
      <w:sz w:val="22"/>
      <w:lang w:eastAsia="nl-NL"/>
    </w:rPr>
  </w:style>
  <w:style w:type="paragraph" w:styleId="paragraph" w:customStyle="1">
    <w:name w:val="paragraph"/>
    <w:basedOn w:val="Standaard"/>
    <w:rsid w:val="00B84F87"/>
    <w:pPr>
      <w:widowControl/>
      <w:spacing w:before="100" w:beforeAutospacing="1" w:after="100" w:afterAutospacing="1" w:line="240" w:lineRule="auto"/>
    </w:pPr>
    <w:rPr>
      <w:rFonts w:ascii="Times New Roman" w:hAnsi="Times New Roman"/>
      <w:snapToGrid/>
      <w:sz w:val="24"/>
      <w:szCs w:val="24"/>
    </w:rPr>
  </w:style>
  <w:style w:type="character" w:styleId="normaltextrun" w:customStyle="1">
    <w:name w:val="normaltextrun"/>
    <w:basedOn w:val="Standaardalinea-lettertype"/>
    <w:rsid w:val="00B84F87"/>
  </w:style>
  <w:style w:type="character" w:styleId="eop" w:customStyle="1">
    <w:name w:val="eop"/>
    <w:basedOn w:val="Standaardalinea-lettertype"/>
    <w:rsid w:val="00B8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675">
      <w:bodyDiv w:val="1"/>
      <w:marLeft w:val="0"/>
      <w:marRight w:val="0"/>
      <w:marTop w:val="0"/>
      <w:marBottom w:val="0"/>
      <w:divBdr>
        <w:top w:val="none" w:sz="0" w:space="0" w:color="auto"/>
        <w:left w:val="none" w:sz="0" w:space="0" w:color="auto"/>
        <w:bottom w:val="none" w:sz="0" w:space="0" w:color="auto"/>
        <w:right w:val="none" w:sz="0" w:space="0" w:color="auto"/>
      </w:divBdr>
    </w:div>
    <w:div w:id="776752298">
      <w:bodyDiv w:val="1"/>
      <w:marLeft w:val="0"/>
      <w:marRight w:val="0"/>
      <w:marTop w:val="0"/>
      <w:marBottom w:val="0"/>
      <w:divBdr>
        <w:top w:val="none" w:sz="0" w:space="0" w:color="auto"/>
        <w:left w:val="none" w:sz="0" w:space="0" w:color="auto"/>
        <w:bottom w:val="none" w:sz="0" w:space="0" w:color="auto"/>
        <w:right w:val="none" w:sz="0" w:space="0" w:color="auto"/>
      </w:divBdr>
      <w:divsChild>
        <w:div w:id="114951391">
          <w:marLeft w:val="0"/>
          <w:marRight w:val="0"/>
          <w:marTop w:val="0"/>
          <w:marBottom w:val="0"/>
          <w:divBdr>
            <w:top w:val="none" w:sz="0" w:space="0" w:color="auto"/>
            <w:left w:val="none" w:sz="0" w:space="0" w:color="auto"/>
            <w:bottom w:val="none" w:sz="0" w:space="0" w:color="auto"/>
            <w:right w:val="none" w:sz="0" w:space="0" w:color="auto"/>
          </w:divBdr>
        </w:div>
        <w:div w:id="862401401">
          <w:marLeft w:val="0"/>
          <w:marRight w:val="0"/>
          <w:marTop w:val="0"/>
          <w:marBottom w:val="0"/>
          <w:divBdr>
            <w:top w:val="none" w:sz="0" w:space="0" w:color="auto"/>
            <w:left w:val="none" w:sz="0" w:space="0" w:color="auto"/>
            <w:bottom w:val="none" w:sz="0" w:space="0" w:color="auto"/>
            <w:right w:val="none" w:sz="0" w:space="0" w:color="auto"/>
          </w:divBdr>
        </w:div>
        <w:div w:id="1675457649">
          <w:marLeft w:val="0"/>
          <w:marRight w:val="0"/>
          <w:marTop w:val="0"/>
          <w:marBottom w:val="0"/>
          <w:divBdr>
            <w:top w:val="none" w:sz="0" w:space="0" w:color="auto"/>
            <w:left w:val="none" w:sz="0" w:space="0" w:color="auto"/>
            <w:bottom w:val="none" w:sz="0" w:space="0" w:color="auto"/>
            <w:right w:val="none" w:sz="0" w:space="0" w:color="auto"/>
          </w:divBdr>
        </w:div>
      </w:divsChild>
    </w:div>
    <w:div w:id="778337805">
      <w:bodyDiv w:val="1"/>
      <w:marLeft w:val="0"/>
      <w:marRight w:val="0"/>
      <w:marTop w:val="0"/>
      <w:marBottom w:val="0"/>
      <w:divBdr>
        <w:top w:val="none" w:sz="0" w:space="0" w:color="auto"/>
        <w:left w:val="none" w:sz="0" w:space="0" w:color="auto"/>
        <w:bottom w:val="none" w:sz="0" w:space="0" w:color="auto"/>
        <w:right w:val="none" w:sz="0" w:space="0" w:color="auto"/>
      </w:divBdr>
    </w:div>
    <w:div w:id="824517395">
      <w:bodyDiv w:val="1"/>
      <w:marLeft w:val="0"/>
      <w:marRight w:val="0"/>
      <w:marTop w:val="0"/>
      <w:marBottom w:val="0"/>
      <w:divBdr>
        <w:top w:val="none" w:sz="0" w:space="0" w:color="auto"/>
        <w:left w:val="none" w:sz="0" w:space="0" w:color="auto"/>
        <w:bottom w:val="none" w:sz="0" w:space="0" w:color="auto"/>
        <w:right w:val="none" w:sz="0" w:space="0" w:color="auto"/>
      </w:divBdr>
    </w:div>
    <w:div w:id="1006245136">
      <w:bodyDiv w:val="1"/>
      <w:marLeft w:val="0"/>
      <w:marRight w:val="0"/>
      <w:marTop w:val="0"/>
      <w:marBottom w:val="0"/>
      <w:divBdr>
        <w:top w:val="none" w:sz="0" w:space="0" w:color="auto"/>
        <w:left w:val="none" w:sz="0" w:space="0" w:color="auto"/>
        <w:bottom w:val="none" w:sz="0" w:space="0" w:color="auto"/>
        <w:right w:val="none" w:sz="0" w:space="0" w:color="auto"/>
      </w:divBdr>
      <w:divsChild>
        <w:div w:id="322897731">
          <w:marLeft w:val="0"/>
          <w:marRight w:val="0"/>
          <w:marTop w:val="0"/>
          <w:marBottom w:val="0"/>
          <w:divBdr>
            <w:top w:val="none" w:sz="0" w:space="0" w:color="auto"/>
            <w:left w:val="none" w:sz="0" w:space="0" w:color="auto"/>
            <w:bottom w:val="none" w:sz="0" w:space="0" w:color="auto"/>
            <w:right w:val="none" w:sz="0" w:space="0" w:color="auto"/>
          </w:divBdr>
        </w:div>
        <w:div w:id="409497859">
          <w:marLeft w:val="0"/>
          <w:marRight w:val="0"/>
          <w:marTop w:val="0"/>
          <w:marBottom w:val="0"/>
          <w:divBdr>
            <w:top w:val="none" w:sz="0" w:space="0" w:color="auto"/>
            <w:left w:val="none" w:sz="0" w:space="0" w:color="auto"/>
            <w:bottom w:val="none" w:sz="0" w:space="0" w:color="auto"/>
            <w:right w:val="none" w:sz="0" w:space="0" w:color="auto"/>
          </w:divBdr>
        </w:div>
        <w:div w:id="1582911954">
          <w:marLeft w:val="0"/>
          <w:marRight w:val="0"/>
          <w:marTop w:val="0"/>
          <w:marBottom w:val="0"/>
          <w:divBdr>
            <w:top w:val="none" w:sz="0" w:space="0" w:color="auto"/>
            <w:left w:val="none" w:sz="0" w:space="0" w:color="auto"/>
            <w:bottom w:val="none" w:sz="0" w:space="0" w:color="auto"/>
            <w:right w:val="none" w:sz="0" w:space="0" w:color="auto"/>
          </w:divBdr>
        </w:div>
      </w:divsChild>
    </w:div>
    <w:div w:id="1147820957">
      <w:bodyDiv w:val="1"/>
      <w:marLeft w:val="0"/>
      <w:marRight w:val="0"/>
      <w:marTop w:val="0"/>
      <w:marBottom w:val="0"/>
      <w:divBdr>
        <w:top w:val="none" w:sz="0" w:space="0" w:color="auto"/>
        <w:left w:val="none" w:sz="0" w:space="0" w:color="auto"/>
        <w:bottom w:val="none" w:sz="0" w:space="0" w:color="auto"/>
        <w:right w:val="none" w:sz="0" w:space="0" w:color="auto"/>
      </w:divBdr>
    </w:div>
    <w:div w:id="1408458712">
      <w:bodyDiv w:val="1"/>
      <w:marLeft w:val="0"/>
      <w:marRight w:val="0"/>
      <w:marTop w:val="0"/>
      <w:marBottom w:val="0"/>
      <w:divBdr>
        <w:top w:val="none" w:sz="0" w:space="0" w:color="auto"/>
        <w:left w:val="none" w:sz="0" w:space="0" w:color="auto"/>
        <w:bottom w:val="none" w:sz="0" w:space="0" w:color="auto"/>
        <w:right w:val="none" w:sz="0" w:space="0" w:color="auto"/>
      </w:divBdr>
    </w:div>
    <w:div w:id="16740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2.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 ds:uri="5f374908-5936-441c-a640-6ee52fa1ffbe"/>
    <ds:schemaRef ds:uri="660477a7-6256-481e-960c-267af7490603"/>
  </ds:schemaRefs>
</ds:datastoreItem>
</file>

<file path=customXml/itemProps3.xml><?xml version="1.0" encoding="utf-8"?>
<ds:datastoreItem xmlns:ds="http://schemas.openxmlformats.org/officeDocument/2006/customXml" ds:itemID="{2A525B9B-25A7-40A7-8374-F0A0F72E05DE}"/>
</file>

<file path=customXml/itemProps4.xml><?xml version="1.0" encoding="utf-8"?>
<ds:datastoreItem xmlns:ds="http://schemas.openxmlformats.org/officeDocument/2006/customXml" ds:itemID="{C449C598-EA65-44FF-9967-B843433B64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TenneT TSO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cp:lastModifiedBy>Lisa Sulkers | MFF BAS</cp:lastModifiedBy>
  <cp:revision>4</cp:revision>
  <cp:lastPrinted>2014-06-29T20:14:00Z</cp:lastPrinted>
  <dcterms:created xsi:type="dcterms:W3CDTF">2022-10-31T15:18:00Z</dcterms:created>
  <dcterms:modified xsi:type="dcterms:W3CDTF">2023-02-28T14:08:00Z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999a2b-9a21-4e6e-bf76-863fcb82bc91_Enabled">
    <vt:lpwstr>true</vt:lpwstr>
  </property>
  <property fmtid="{D5CDD505-2E9C-101B-9397-08002B2CF9AE}" pid="3" name="MSIP_Label_89999a2b-9a21-4e6e-bf76-863fcb82bc91_SetDate">
    <vt:lpwstr>2022-02-24T19:45:14Z</vt:lpwstr>
  </property>
  <property fmtid="{D5CDD505-2E9C-101B-9397-08002B2CF9AE}" pid="4" name="MSIP_Label_89999a2b-9a21-4e6e-bf76-863fcb82bc91_Method">
    <vt:lpwstr>Standard</vt:lpwstr>
  </property>
  <property fmtid="{D5CDD505-2E9C-101B-9397-08002B2CF9AE}" pid="5" name="MSIP_Label_89999a2b-9a21-4e6e-bf76-863fcb82bc91_Name">
    <vt:lpwstr>Intern</vt:lpwstr>
  </property>
  <property fmtid="{D5CDD505-2E9C-101B-9397-08002B2CF9AE}" pid="6" name="MSIP_Label_89999a2b-9a21-4e6e-bf76-863fcb82bc91_SiteId">
    <vt:lpwstr>40ce6286-0e4a-4500-8bb1-bf46447c5f7f</vt:lpwstr>
  </property>
  <property fmtid="{D5CDD505-2E9C-101B-9397-08002B2CF9AE}" pid="7" name="MSIP_Label_89999a2b-9a21-4e6e-bf76-863fcb82bc91_ActionId">
    <vt:lpwstr>58d5f8f2-fa08-4e0c-95b0-1970ebaacf1c</vt:lpwstr>
  </property>
  <property fmtid="{D5CDD505-2E9C-101B-9397-08002B2CF9AE}" pid="8" name="MSIP_Label_89999a2b-9a21-4e6e-bf76-863fcb82bc91_ContentBits">
    <vt:lpwstr>0</vt:lpwstr>
  </property>
  <property fmtid="{D5CDD505-2E9C-101B-9397-08002B2CF9AE}" pid="9" name="StdDataClassificatie">
    <vt:lpwstr>Intern</vt:lpwstr>
  </property>
  <property fmtid="{D5CDD505-2E9C-101B-9397-08002B2CF9AE}" pid="10" name="StdDataClassificatieDoelgroep">
    <vt:lpwstr/>
  </property>
  <property fmtid="{D5CDD505-2E9C-101B-9397-08002B2CF9AE}" pid="11" name="MediaServiceImageTags">
    <vt:lpwstr/>
  </property>
  <property fmtid="{D5CDD505-2E9C-101B-9397-08002B2CF9AE}" pid="12" name="ContentTypeId">
    <vt:lpwstr>0x010100C0C91830ED340E4FB1005DCFC6E51CF5</vt:lpwstr>
  </property>
</Properties>
</file>