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2A8A" w14:textId="77777777" w:rsidR="00F45768" w:rsidRDefault="00F45768" w:rsidP="00693F78">
      <w:pPr>
        <w:pStyle w:val="EDSNKop"/>
        <w:outlineLvl w:val="0"/>
        <w:rPr>
          <w:lang w:val="en-GB"/>
        </w:rPr>
      </w:pPr>
    </w:p>
    <w:p w14:paraId="0DB958E5" w14:textId="4C9B7952" w:rsidR="00693F78" w:rsidRPr="001E2438" w:rsidRDefault="001E2438" w:rsidP="00693F78">
      <w:pPr>
        <w:pStyle w:val="EDSNKop"/>
        <w:outlineLvl w:val="0"/>
        <w:rPr>
          <w:lang w:val="en-GB"/>
        </w:rPr>
      </w:pPr>
      <w:proofErr w:type="spellStart"/>
      <w:r w:rsidRPr="001E2438">
        <w:rPr>
          <w:lang w:val="en-GB"/>
        </w:rPr>
        <w:t>Scopewijziging</w:t>
      </w:r>
      <w:proofErr w:type="spellEnd"/>
      <w:r w:rsidRPr="001E2438">
        <w:rPr>
          <w:lang w:val="en-GB"/>
        </w:rPr>
        <w:t xml:space="preserve"> T</w:t>
      </w:r>
      <w:r>
        <w:rPr>
          <w:lang w:val="en-GB"/>
        </w:rPr>
        <w:t>R2021 door IC270</w:t>
      </w:r>
    </w:p>
    <w:p w14:paraId="1A9410AD" w14:textId="77777777" w:rsidR="00693F78" w:rsidRPr="001E2438" w:rsidRDefault="00693F78" w:rsidP="00693F78">
      <w:pPr>
        <w:tabs>
          <w:tab w:val="right" w:pos="9072"/>
        </w:tabs>
        <w:rPr>
          <w:sz w:val="36"/>
          <w:szCs w:val="36"/>
          <w:lang w:val="en-GB"/>
        </w:rPr>
      </w:pPr>
      <w:r w:rsidRPr="001E2438">
        <w:rPr>
          <w:sz w:val="36"/>
          <w:szCs w:val="36"/>
          <w:lang w:val="en-GB"/>
        </w:rPr>
        <w:t>Request For Change</w:t>
      </w:r>
    </w:p>
    <w:p w14:paraId="3D507B43" w14:textId="77777777" w:rsidR="00693F78" w:rsidRPr="001E2438" w:rsidRDefault="00693F78" w:rsidP="00693F78">
      <w:pPr>
        <w:tabs>
          <w:tab w:val="right" w:pos="9072"/>
        </w:tabs>
        <w:rPr>
          <w:szCs w:val="18"/>
          <w:lang w:val="en-GB"/>
        </w:rPr>
      </w:pPr>
    </w:p>
    <w:p w14:paraId="53959EF1" w14:textId="48823A96" w:rsidR="00693F78" w:rsidRDefault="00693F78" w:rsidP="00693F78">
      <w:pPr>
        <w:outlineLvl w:val="0"/>
        <w:rPr>
          <w:szCs w:val="18"/>
        </w:rPr>
      </w:pPr>
      <w:r>
        <w:rPr>
          <w:szCs w:val="18"/>
        </w:rPr>
        <w:t xml:space="preserve">Invulling door indiener:  </w:t>
      </w:r>
      <w:r w:rsidR="001E2438">
        <w:rPr>
          <w:szCs w:val="18"/>
        </w:rPr>
        <w:t>Mirjam van der Horst</w:t>
      </w:r>
      <w:r w:rsidR="009410E8">
        <w:rPr>
          <w:szCs w:val="18"/>
        </w:rPr>
        <w:br/>
        <w:t xml:space="preserve">Datum: </w:t>
      </w:r>
      <w:r w:rsidR="00056719">
        <w:rPr>
          <w:szCs w:val="18"/>
        </w:rPr>
        <w:t>1 februari 2021</w:t>
      </w:r>
    </w:p>
    <w:p w14:paraId="2DFF6914" w14:textId="77777777" w:rsidR="00693F78" w:rsidRDefault="00693F78" w:rsidP="00693F78">
      <w:pPr>
        <w:rPr>
          <w:szCs w:val="18"/>
        </w:rPr>
      </w:pPr>
    </w:p>
    <w:p w14:paraId="3A6F02D3" w14:textId="77777777" w:rsidR="00693F78" w:rsidRDefault="00693F78" w:rsidP="00693F78">
      <w:pPr>
        <w:outlineLvl w:val="0"/>
        <w:rPr>
          <w:i/>
          <w:szCs w:val="18"/>
        </w:rPr>
      </w:pPr>
      <w:r>
        <w:rPr>
          <w:i/>
          <w:szCs w:val="18"/>
        </w:rPr>
        <w:t>Contact gegevens</w:t>
      </w:r>
    </w:p>
    <w:tbl>
      <w:tblPr>
        <w:tblW w:w="10046" w:type="dxa"/>
        <w:tblInd w:w="-15" w:type="dxa"/>
        <w:tblLayout w:type="fixed"/>
        <w:tblLook w:val="0000" w:firstRow="0" w:lastRow="0" w:firstColumn="0" w:lastColumn="0" w:noHBand="0" w:noVBand="0"/>
      </w:tblPr>
      <w:tblGrid>
        <w:gridCol w:w="2250"/>
        <w:gridCol w:w="2708"/>
        <w:gridCol w:w="1828"/>
        <w:gridCol w:w="3260"/>
      </w:tblGrid>
      <w:tr w:rsidR="00693F78" w14:paraId="77A39FFC"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4FCC3B55" w14:textId="77777777" w:rsidR="00693F78" w:rsidRDefault="00693F78" w:rsidP="001C393F">
            <w:pPr>
              <w:snapToGrid w:val="0"/>
              <w:rPr>
                <w:b/>
                <w:szCs w:val="18"/>
              </w:rPr>
            </w:pPr>
            <w:r>
              <w:rPr>
                <w:b/>
                <w:szCs w:val="18"/>
              </w:rPr>
              <w:t>Referentienummer</w:t>
            </w:r>
          </w:p>
          <w:p w14:paraId="690D0E2F" w14:textId="77777777" w:rsidR="00693F78" w:rsidRDefault="00693F78" w:rsidP="001C393F">
            <w:pPr>
              <w:rPr>
                <w:b/>
                <w:szCs w:val="18"/>
              </w:rPr>
            </w:pPr>
          </w:p>
        </w:tc>
        <w:tc>
          <w:tcPr>
            <w:tcW w:w="7796" w:type="dxa"/>
            <w:gridSpan w:val="3"/>
            <w:tcBorders>
              <w:top w:val="single" w:sz="4" w:space="0" w:color="000000"/>
              <w:left w:val="single" w:sz="4" w:space="0" w:color="000000"/>
              <w:bottom w:val="single" w:sz="4" w:space="0" w:color="000000"/>
              <w:right w:val="single" w:sz="4" w:space="0" w:color="000000"/>
            </w:tcBorders>
          </w:tcPr>
          <w:p w14:paraId="34E606E7" w14:textId="7CBB2D13" w:rsidR="00693F78" w:rsidRDefault="001E2438" w:rsidP="001C393F">
            <w:pPr>
              <w:snapToGrid w:val="0"/>
              <w:ind w:right="-675"/>
              <w:rPr>
                <w:szCs w:val="18"/>
              </w:rPr>
            </w:pPr>
            <w:r>
              <w:rPr>
                <w:szCs w:val="18"/>
              </w:rPr>
              <w:t>NR2021</w:t>
            </w:r>
          </w:p>
        </w:tc>
      </w:tr>
      <w:tr w:rsidR="00693F78" w14:paraId="08A8E3AC"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5B3D7F1B" w14:textId="77777777" w:rsidR="00693F78" w:rsidRDefault="00693F78" w:rsidP="001C393F">
            <w:pPr>
              <w:snapToGrid w:val="0"/>
              <w:rPr>
                <w:b/>
                <w:szCs w:val="18"/>
              </w:rPr>
            </w:pPr>
            <w:r>
              <w:rPr>
                <w:b/>
                <w:szCs w:val="18"/>
              </w:rPr>
              <w:t>Naam (werkgroep)</w:t>
            </w:r>
          </w:p>
          <w:p w14:paraId="614212B0" w14:textId="77777777" w:rsidR="00693F78" w:rsidRDefault="00693F78" w:rsidP="001C393F">
            <w:pPr>
              <w:rPr>
                <w:b/>
                <w:szCs w:val="18"/>
              </w:rPr>
            </w:pPr>
          </w:p>
        </w:tc>
        <w:tc>
          <w:tcPr>
            <w:tcW w:w="2708" w:type="dxa"/>
            <w:tcBorders>
              <w:top w:val="single" w:sz="4" w:space="0" w:color="000000"/>
              <w:left w:val="single" w:sz="4" w:space="0" w:color="000000"/>
              <w:bottom w:val="single" w:sz="4" w:space="0" w:color="000000"/>
            </w:tcBorders>
          </w:tcPr>
          <w:p w14:paraId="3ED3C8A6" w14:textId="0E4A4B5B" w:rsidR="00693F78" w:rsidRDefault="001E2438" w:rsidP="001C393F">
            <w:pPr>
              <w:snapToGrid w:val="0"/>
              <w:rPr>
                <w:szCs w:val="18"/>
              </w:rPr>
            </w:pPr>
            <w:r>
              <w:rPr>
                <w:szCs w:val="18"/>
              </w:rPr>
              <w:t>M. van der Horst</w:t>
            </w:r>
          </w:p>
        </w:tc>
        <w:tc>
          <w:tcPr>
            <w:tcW w:w="1828" w:type="dxa"/>
            <w:tcBorders>
              <w:top w:val="single" w:sz="4" w:space="0" w:color="000000"/>
              <w:left w:val="single" w:sz="4" w:space="0" w:color="000000"/>
              <w:bottom w:val="single" w:sz="4" w:space="0" w:color="000000"/>
            </w:tcBorders>
            <w:shd w:val="clear" w:color="auto" w:fill="B8CCE4"/>
          </w:tcPr>
          <w:p w14:paraId="5DC5528F" w14:textId="14B85170" w:rsidR="00693F78" w:rsidRDefault="00D525FE" w:rsidP="001C393F">
            <w:pPr>
              <w:snapToGrid w:val="0"/>
              <w:rPr>
                <w:b/>
                <w:szCs w:val="18"/>
              </w:rPr>
            </w:pPr>
            <w:r>
              <w:rPr>
                <w:b/>
                <w:szCs w:val="18"/>
              </w:rPr>
              <w:t>Versie</w:t>
            </w:r>
          </w:p>
        </w:tc>
        <w:tc>
          <w:tcPr>
            <w:tcW w:w="3260" w:type="dxa"/>
            <w:tcBorders>
              <w:top w:val="single" w:sz="4" w:space="0" w:color="000000"/>
              <w:left w:val="single" w:sz="4" w:space="0" w:color="000000"/>
              <w:bottom w:val="single" w:sz="4" w:space="0" w:color="000000"/>
              <w:right w:val="single" w:sz="4" w:space="0" w:color="000000"/>
            </w:tcBorders>
          </w:tcPr>
          <w:p w14:paraId="75FD1203" w14:textId="1A9E561D" w:rsidR="00693F78" w:rsidRDefault="00D525FE" w:rsidP="001C393F">
            <w:pPr>
              <w:snapToGrid w:val="0"/>
              <w:rPr>
                <w:szCs w:val="18"/>
              </w:rPr>
            </w:pPr>
            <w:r>
              <w:rPr>
                <w:szCs w:val="18"/>
              </w:rPr>
              <w:t>0.</w:t>
            </w:r>
            <w:r w:rsidR="00C51C22">
              <w:rPr>
                <w:szCs w:val="18"/>
              </w:rPr>
              <w:t>9</w:t>
            </w:r>
            <w:r w:rsidR="00056719">
              <w:rPr>
                <w:szCs w:val="18"/>
              </w:rPr>
              <w:t>9</w:t>
            </w:r>
          </w:p>
        </w:tc>
      </w:tr>
      <w:tr w:rsidR="00693F78" w14:paraId="08C542A8"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5232E439" w14:textId="77777777" w:rsidR="00693F78" w:rsidRDefault="00693F78" w:rsidP="001C393F">
            <w:pPr>
              <w:snapToGrid w:val="0"/>
              <w:rPr>
                <w:b/>
                <w:szCs w:val="18"/>
              </w:rPr>
            </w:pPr>
            <w:r>
              <w:rPr>
                <w:b/>
                <w:szCs w:val="18"/>
              </w:rPr>
              <w:t xml:space="preserve">E-mail </w:t>
            </w:r>
          </w:p>
          <w:p w14:paraId="056A3507" w14:textId="77777777" w:rsidR="00693F78" w:rsidRDefault="00693F78" w:rsidP="001C393F">
            <w:pPr>
              <w:jc w:val="center"/>
              <w:rPr>
                <w:b/>
                <w:szCs w:val="18"/>
              </w:rPr>
            </w:pPr>
            <w:r>
              <w:rPr>
                <w:b/>
                <w:szCs w:val="18"/>
              </w:rPr>
              <w:t xml:space="preserve"> </w:t>
            </w:r>
          </w:p>
        </w:tc>
        <w:tc>
          <w:tcPr>
            <w:tcW w:w="2708" w:type="dxa"/>
            <w:tcBorders>
              <w:top w:val="single" w:sz="4" w:space="0" w:color="000000"/>
              <w:left w:val="single" w:sz="4" w:space="0" w:color="000000"/>
              <w:bottom w:val="single" w:sz="4" w:space="0" w:color="000000"/>
            </w:tcBorders>
          </w:tcPr>
          <w:p w14:paraId="56810A9C" w14:textId="2CD1AB24" w:rsidR="00693F78" w:rsidRDefault="001E2438" w:rsidP="001C393F">
            <w:pPr>
              <w:snapToGrid w:val="0"/>
              <w:rPr>
                <w:szCs w:val="18"/>
              </w:rPr>
            </w:pPr>
            <w:r>
              <w:rPr>
                <w:szCs w:val="18"/>
              </w:rPr>
              <w:t>Mirjam.vanderhorst@nedu.nl</w:t>
            </w:r>
          </w:p>
        </w:tc>
        <w:tc>
          <w:tcPr>
            <w:tcW w:w="1828" w:type="dxa"/>
            <w:tcBorders>
              <w:top w:val="single" w:sz="4" w:space="0" w:color="000000"/>
              <w:left w:val="single" w:sz="4" w:space="0" w:color="000000"/>
              <w:bottom w:val="single" w:sz="4" w:space="0" w:color="000000"/>
            </w:tcBorders>
            <w:shd w:val="clear" w:color="auto" w:fill="B8CCE4"/>
          </w:tcPr>
          <w:p w14:paraId="2F80DDF0" w14:textId="77777777" w:rsidR="00693F78" w:rsidRDefault="00693F78" w:rsidP="001C393F">
            <w:pPr>
              <w:snapToGrid w:val="0"/>
              <w:rPr>
                <w:b/>
                <w:szCs w:val="18"/>
              </w:rPr>
            </w:pPr>
            <w:r>
              <w:rPr>
                <w:b/>
                <w:szCs w:val="18"/>
              </w:rPr>
              <w:t>Datum</w:t>
            </w:r>
          </w:p>
        </w:tc>
        <w:tc>
          <w:tcPr>
            <w:tcW w:w="3260" w:type="dxa"/>
            <w:tcBorders>
              <w:top w:val="single" w:sz="4" w:space="0" w:color="000000"/>
              <w:left w:val="single" w:sz="4" w:space="0" w:color="000000"/>
              <w:bottom w:val="single" w:sz="4" w:space="0" w:color="000000"/>
              <w:right w:val="single" w:sz="4" w:space="0" w:color="000000"/>
            </w:tcBorders>
          </w:tcPr>
          <w:p w14:paraId="7DCEFCCD" w14:textId="565C8E56" w:rsidR="00693F78" w:rsidRDefault="001E2438" w:rsidP="001C393F">
            <w:pPr>
              <w:snapToGrid w:val="0"/>
              <w:rPr>
                <w:szCs w:val="18"/>
              </w:rPr>
            </w:pPr>
            <w:r>
              <w:rPr>
                <w:szCs w:val="18"/>
              </w:rPr>
              <w:t>15 januari 2021</w:t>
            </w:r>
          </w:p>
        </w:tc>
      </w:tr>
    </w:tbl>
    <w:p w14:paraId="129AD604" w14:textId="77777777" w:rsidR="00693F78" w:rsidRDefault="00693F78" w:rsidP="00693F78"/>
    <w:p w14:paraId="591106A8" w14:textId="77777777" w:rsidR="00693F78" w:rsidRDefault="00693F78" w:rsidP="00693F78">
      <w:pPr>
        <w:rPr>
          <w:szCs w:val="18"/>
        </w:rPr>
      </w:pPr>
    </w:p>
    <w:p w14:paraId="7D394580" w14:textId="77777777" w:rsidR="00693F78" w:rsidRDefault="00693F78" w:rsidP="00693F78">
      <w:pPr>
        <w:outlineLvl w:val="0"/>
        <w:rPr>
          <w:i/>
          <w:szCs w:val="18"/>
        </w:rPr>
      </w:pPr>
      <w:r>
        <w:rPr>
          <w:i/>
          <w:szCs w:val="18"/>
        </w:rPr>
        <w:t>Details (in te vullen door aanvrager RFC)</w:t>
      </w:r>
    </w:p>
    <w:tbl>
      <w:tblPr>
        <w:tblW w:w="10046" w:type="dxa"/>
        <w:tblInd w:w="-15" w:type="dxa"/>
        <w:tblLayout w:type="fixed"/>
        <w:tblLook w:val="0000" w:firstRow="0" w:lastRow="0" w:firstColumn="0" w:lastColumn="0" w:noHBand="0" w:noVBand="0"/>
      </w:tblPr>
      <w:tblGrid>
        <w:gridCol w:w="2250"/>
        <w:gridCol w:w="7796"/>
      </w:tblGrid>
      <w:tr w:rsidR="00693F78" w14:paraId="1328F5AD" w14:textId="77777777" w:rsidTr="001C393F">
        <w:trPr>
          <w:trHeight w:val="219"/>
        </w:trPr>
        <w:tc>
          <w:tcPr>
            <w:tcW w:w="2250" w:type="dxa"/>
            <w:tcBorders>
              <w:top w:val="single" w:sz="4" w:space="0" w:color="000000"/>
              <w:left w:val="single" w:sz="4" w:space="0" w:color="000000"/>
              <w:bottom w:val="single" w:sz="4" w:space="0" w:color="000000"/>
            </w:tcBorders>
            <w:shd w:val="clear" w:color="auto" w:fill="auto"/>
          </w:tcPr>
          <w:p w14:paraId="192C43FA" w14:textId="77777777" w:rsidR="00693F78" w:rsidRDefault="00693F78" w:rsidP="001C393F">
            <w:pPr>
              <w:snapToGrid w:val="0"/>
              <w:rPr>
                <w:b/>
                <w:szCs w:val="18"/>
              </w:rPr>
            </w:pPr>
            <w:r>
              <w:rPr>
                <w:b/>
                <w:szCs w:val="18"/>
              </w:rPr>
              <w:t>Onderwerp</w:t>
            </w:r>
          </w:p>
          <w:p w14:paraId="523886B1"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5D9408F8" w14:textId="5FD8990E" w:rsidR="00693F78" w:rsidRDefault="001E2438" w:rsidP="001C393F">
            <w:pPr>
              <w:snapToGrid w:val="0"/>
              <w:rPr>
                <w:szCs w:val="18"/>
              </w:rPr>
            </w:pPr>
            <w:r>
              <w:rPr>
                <w:szCs w:val="18"/>
              </w:rPr>
              <w:t xml:space="preserve">Scope-wijziging </w:t>
            </w:r>
            <w:r w:rsidR="001E53C2">
              <w:rPr>
                <w:szCs w:val="18"/>
              </w:rPr>
              <w:t xml:space="preserve">TR2021: IC259 verplaatsen naar aparte </w:t>
            </w:r>
            <w:proofErr w:type="spellStart"/>
            <w:r w:rsidR="001E53C2">
              <w:rPr>
                <w:szCs w:val="18"/>
              </w:rPr>
              <w:t>Najaarsrelease</w:t>
            </w:r>
            <w:proofErr w:type="spellEnd"/>
            <w:r w:rsidR="001E53C2">
              <w:rPr>
                <w:szCs w:val="18"/>
              </w:rPr>
              <w:t xml:space="preserve"> 2021 en het toevoegen van IC270 aan de </w:t>
            </w:r>
            <w:proofErr w:type="spellStart"/>
            <w:r w:rsidR="001E53C2">
              <w:rPr>
                <w:szCs w:val="18"/>
              </w:rPr>
              <w:t>Najaarsr</w:t>
            </w:r>
            <w:r w:rsidR="00E563CD">
              <w:rPr>
                <w:szCs w:val="18"/>
              </w:rPr>
              <w:t>e</w:t>
            </w:r>
            <w:r w:rsidR="001E53C2">
              <w:rPr>
                <w:szCs w:val="18"/>
              </w:rPr>
              <w:t>lease</w:t>
            </w:r>
            <w:proofErr w:type="spellEnd"/>
            <w:r w:rsidR="001E53C2">
              <w:rPr>
                <w:szCs w:val="18"/>
              </w:rPr>
              <w:t xml:space="preserve"> 2021</w:t>
            </w:r>
          </w:p>
        </w:tc>
      </w:tr>
      <w:tr w:rsidR="00693F78" w14:paraId="69901916"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2565B0B0" w14:textId="77777777" w:rsidR="00693F78" w:rsidRDefault="00693F78" w:rsidP="001C393F">
            <w:pPr>
              <w:snapToGrid w:val="0"/>
              <w:rPr>
                <w:b/>
                <w:szCs w:val="18"/>
              </w:rPr>
            </w:pPr>
            <w:r>
              <w:rPr>
                <w:b/>
                <w:szCs w:val="18"/>
              </w:rPr>
              <w:t>Type</w:t>
            </w:r>
          </w:p>
          <w:p w14:paraId="49380450"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050A49A2" w14:textId="77777777" w:rsidR="00693F78" w:rsidRDefault="00693F78" w:rsidP="001C393F">
            <w:pPr>
              <w:snapToGrid w:val="0"/>
              <w:rPr>
                <w:szCs w:val="18"/>
              </w:rPr>
            </w:pPr>
            <w:r>
              <w:rPr>
                <w:szCs w:val="18"/>
              </w:rPr>
              <w:t>[  ] Processen</w:t>
            </w:r>
          </w:p>
          <w:p w14:paraId="76B773C9" w14:textId="77777777" w:rsidR="00693F78" w:rsidRDefault="00693F78" w:rsidP="001C393F">
            <w:pPr>
              <w:rPr>
                <w:szCs w:val="18"/>
              </w:rPr>
            </w:pPr>
            <w:r>
              <w:rPr>
                <w:szCs w:val="18"/>
              </w:rPr>
              <w:t>[  ] Functioneel + Technisch (bouw)</w:t>
            </w:r>
          </w:p>
          <w:p w14:paraId="76E1DF1A" w14:textId="77777777" w:rsidR="00693F78" w:rsidRDefault="00693F78" w:rsidP="001C393F">
            <w:pPr>
              <w:rPr>
                <w:szCs w:val="18"/>
              </w:rPr>
            </w:pPr>
            <w:r>
              <w:rPr>
                <w:szCs w:val="18"/>
              </w:rPr>
              <w:t>[  ] Architectuur</w:t>
            </w:r>
          </w:p>
          <w:p w14:paraId="5238D6AA" w14:textId="77777777" w:rsidR="00693F78" w:rsidRDefault="00693F78" w:rsidP="001C393F">
            <w:pPr>
              <w:rPr>
                <w:szCs w:val="18"/>
              </w:rPr>
            </w:pPr>
            <w:r>
              <w:rPr>
                <w:szCs w:val="18"/>
              </w:rPr>
              <w:t>[  ] Procedure</w:t>
            </w:r>
          </w:p>
        </w:tc>
      </w:tr>
      <w:tr w:rsidR="00693F78" w14:paraId="6AA76FDD"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581F5F52" w14:textId="77777777" w:rsidR="00693F78" w:rsidRDefault="00693F78" w:rsidP="001C393F">
            <w:pPr>
              <w:snapToGrid w:val="0"/>
              <w:rPr>
                <w:b/>
                <w:szCs w:val="18"/>
              </w:rPr>
            </w:pPr>
            <w:r>
              <w:rPr>
                <w:b/>
                <w:szCs w:val="18"/>
              </w:rPr>
              <w:t xml:space="preserve">Betrekking op IC </w:t>
            </w:r>
            <w:proofErr w:type="spellStart"/>
            <w:r>
              <w:rPr>
                <w:b/>
                <w:szCs w:val="18"/>
              </w:rPr>
              <w:t>nr</w:t>
            </w:r>
            <w:proofErr w:type="spellEnd"/>
          </w:p>
        </w:tc>
        <w:tc>
          <w:tcPr>
            <w:tcW w:w="7796" w:type="dxa"/>
            <w:tcBorders>
              <w:top w:val="single" w:sz="4" w:space="0" w:color="000000"/>
              <w:left w:val="single" w:sz="4" w:space="0" w:color="000000"/>
              <w:bottom w:val="single" w:sz="4" w:space="0" w:color="000000"/>
              <w:right w:val="single" w:sz="4" w:space="0" w:color="000000"/>
            </w:tcBorders>
          </w:tcPr>
          <w:p w14:paraId="4698B012" w14:textId="7F249F3A" w:rsidR="00693F78" w:rsidRDefault="001E2438" w:rsidP="001C393F">
            <w:pPr>
              <w:snapToGrid w:val="0"/>
              <w:rPr>
                <w:szCs w:val="18"/>
              </w:rPr>
            </w:pPr>
            <w:r>
              <w:rPr>
                <w:szCs w:val="18"/>
              </w:rPr>
              <w:t xml:space="preserve">IC270 en IC259 </w:t>
            </w:r>
          </w:p>
        </w:tc>
      </w:tr>
      <w:tr w:rsidR="00693F78" w14:paraId="09FC914E"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347B5C82" w14:textId="77777777" w:rsidR="00693F78" w:rsidRDefault="00693F78" w:rsidP="001C393F">
            <w:pPr>
              <w:snapToGrid w:val="0"/>
              <w:rPr>
                <w:b/>
                <w:szCs w:val="18"/>
              </w:rPr>
            </w:pPr>
            <w:r>
              <w:rPr>
                <w:b/>
                <w:szCs w:val="18"/>
              </w:rPr>
              <w:t>Blocking issue sector bij niet invoeren?</w:t>
            </w:r>
          </w:p>
        </w:tc>
        <w:tc>
          <w:tcPr>
            <w:tcW w:w="7796" w:type="dxa"/>
            <w:tcBorders>
              <w:top w:val="single" w:sz="4" w:space="0" w:color="000000"/>
              <w:left w:val="single" w:sz="4" w:space="0" w:color="000000"/>
              <w:bottom w:val="single" w:sz="4" w:space="0" w:color="000000"/>
              <w:right w:val="single" w:sz="4" w:space="0" w:color="000000"/>
            </w:tcBorders>
          </w:tcPr>
          <w:p w14:paraId="7B98BE4A" w14:textId="77777777" w:rsidR="00693F78" w:rsidRDefault="00693F78" w:rsidP="001C393F">
            <w:pPr>
              <w:snapToGrid w:val="0"/>
              <w:rPr>
                <w:szCs w:val="18"/>
              </w:rPr>
            </w:pPr>
            <w:r>
              <w:rPr>
                <w:szCs w:val="18"/>
              </w:rPr>
              <w:t>[  ] Ja</w:t>
            </w:r>
          </w:p>
          <w:p w14:paraId="2DC91FA2" w14:textId="297386F8" w:rsidR="00693F78" w:rsidRDefault="00693F78" w:rsidP="001C393F">
            <w:pPr>
              <w:rPr>
                <w:szCs w:val="18"/>
              </w:rPr>
            </w:pPr>
            <w:r>
              <w:rPr>
                <w:szCs w:val="18"/>
              </w:rPr>
              <w:t xml:space="preserve">[ </w:t>
            </w:r>
            <w:r w:rsidR="001E2438">
              <w:rPr>
                <w:szCs w:val="18"/>
              </w:rPr>
              <w:t>x</w:t>
            </w:r>
            <w:r>
              <w:rPr>
                <w:szCs w:val="18"/>
              </w:rPr>
              <w:t>] Nee</w:t>
            </w:r>
          </w:p>
          <w:p w14:paraId="17CF6258" w14:textId="77777777" w:rsidR="00693F78" w:rsidRDefault="00693F78" w:rsidP="001C393F">
            <w:pPr>
              <w:snapToGrid w:val="0"/>
              <w:rPr>
                <w:szCs w:val="18"/>
              </w:rPr>
            </w:pPr>
          </w:p>
        </w:tc>
      </w:tr>
      <w:tr w:rsidR="00693F78" w14:paraId="51AE878D"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395F0DD1" w14:textId="77777777" w:rsidR="00693F78" w:rsidRDefault="00693F78" w:rsidP="001C393F">
            <w:pPr>
              <w:snapToGrid w:val="0"/>
              <w:rPr>
                <w:b/>
                <w:szCs w:val="18"/>
              </w:rPr>
            </w:pPr>
            <w:r>
              <w:rPr>
                <w:b/>
                <w:szCs w:val="18"/>
              </w:rPr>
              <w:t>Referentie/</w:t>
            </w:r>
            <w:r>
              <w:rPr>
                <w:b/>
                <w:szCs w:val="18"/>
              </w:rPr>
              <w:br/>
              <w:t>Wijzigingsverzoek-nummer</w:t>
            </w:r>
          </w:p>
          <w:p w14:paraId="0EA1D269"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7111C48F" w14:textId="77777777" w:rsidR="00693F78" w:rsidRDefault="00693F78" w:rsidP="001C393F">
            <w:pPr>
              <w:snapToGrid w:val="0"/>
              <w:rPr>
                <w:szCs w:val="18"/>
              </w:rPr>
            </w:pPr>
          </w:p>
        </w:tc>
      </w:tr>
    </w:tbl>
    <w:p w14:paraId="2F9311C0" w14:textId="77777777" w:rsidR="00693F78" w:rsidRDefault="00693F78" w:rsidP="00693F78"/>
    <w:p w14:paraId="381CD14F" w14:textId="77777777" w:rsidR="00693F78" w:rsidRDefault="00693F78" w:rsidP="00693F78"/>
    <w:tbl>
      <w:tblPr>
        <w:tblW w:w="10046" w:type="dxa"/>
        <w:tblInd w:w="-15" w:type="dxa"/>
        <w:tblLayout w:type="fixed"/>
        <w:tblLook w:val="0000" w:firstRow="0" w:lastRow="0" w:firstColumn="0" w:lastColumn="0" w:noHBand="0" w:noVBand="0"/>
      </w:tblPr>
      <w:tblGrid>
        <w:gridCol w:w="2250"/>
        <w:gridCol w:w="7796"/>
      </w:tblGrid>
      <w:tr w:rsidR="00693F78" w14:paraId="2E1D1739"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4496A661" w14:textId="77777777" w:rsidR="00693F78" w:rsidRDefault="00693F78" w:rsidP="001C393F">
            <w:pPr>
              <w:snapToGrid w:val="0"/>
              <w:rPr>
                <w:b/>
                <w:szCs w:val="18"/>
              </w:rPr>
            </w:pPr>
            <w:r>
              <w:rPr>
                <w:b/>
                <w:szCs w:val="18"/>
              </w:rPr>
              <w:t>Naam change</w:t>
            </w:r>
          </w:p>
          <w:p w14:paraId="6279B98B"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72CFEF52" w14:textId="606403C2" w:rsidR="00693F78" w:rsidRPr="00FE3A92" w:rsidRDefault="001E2438" w:rsidP="001C393F">
            <w:pPr>
              <w:snapToGrid w:val="0"/>
            </w:pPr>
            <w:r>
              <w:t>Scopewijziging TR2021 door IC270</w:t>
            </w:r>
          </w:p>
        </w:tc>
      </w:tr>
      <w:tr w:rsidR="00693F78" w14:paraId="73BB0521"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2D10B80E" w14:textId="77777777" w:rsidR="00693F78" w:rsidRDefault="00693F78" w:rsidP="001C393F">
            <w:pPr>
              <w:snapToGrid w:val="0"/>
              <w:rPr>
                <w:b/>
                <w:szCs w:val="18"/>
              </w:rPr>
            </w:pPr>
            <w:r>
              <w:rPr>
                <w:b/>
                <w:szCs w:val="18"/>
              </w:rPr>
              <w:t>Reden change</w:t>
            </w:r>
          </w:p>
          <w:p w14:paraId="7571BC76"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3D08538C" w14:textId="63BAC0E8" w:rsidR="00693F78" w:rsidRDefault="001E2438" w:rsidP="001C393F">
            <w:pPr>
              <w:snapToGrid w:val="0"/>
              <w:rPr>
                <w:szCs w:val="18"/>
              </w:rPr>
            </w:pPr>
            <w:r>
              <w:rPr>
                <w:szCs w:val="18"/>
              </w:rPr>
              <w:t>De TR2021 is onderdeel van Allocatie 2.0</w:t>
            </w:r>
            <w:r w:rsidR="008B6293">
              <w:rPr>
                <w:szCs w:val="18"/>
              </w:rPr>
              <w:t xml:space="preserve"> (A2.0)</w:t>
            </w:r>
            <w:r>
              <w:rPr>
                <w:szCs w:val="18"/>
              </w:rPr>
              <w:t>. Doel van de release is om op 18 maart 2022 onderdelen live te brengen die relatie hebben met Allocatie 2.0</w:t>
            </w:r>
            <w:r w:rsidR="00C7661D">
              <w:rPr>
                <w:szCs w:val="18"/>
              </w:rPr>
              <w:t>, hetgeen</w:t>
            </w:r>
            <w:r>
              <w:rPr>
                <w:szCs w:val="18"/>
              </w:rPr>
              <w:t xml:space="preserve"> </w:t>
            </w:r>
            <w:r w:rsidR="00934A4E">
              <w:rPr>
                <w:szCs w:val="18"/>
              </w:rPr>
              <w:t xml:space="preserve">aan het einde van het programma </w:t>
            </w:r>
            <w:r>
              <w:rPr>
                <w:szCs w:val="18"/>
              </w:rPr>
              <w:t xml:space="preserve">moeten leiden tot collectieve slimme meter allocatie. Ondertussen moeten er in de sector ook wijzigingen doorgevoerd worden die geen relatie hebben met Allocatie 2.0. Een voorbeeld hiervan is IC259 </w:t>
            </w:r>
            <w:r>
              <w:rPr>
                <w:szCs w:val="18"/>
              </w:rPr>
              <w:lastRenderedPageBreak/>
              <w:t xml:space="preserve">Registratie MV op S-AP dat betrekking heeft op Meerdere Leveranciers op 1 aansluiting (MLOEA). </w:t>
            </w:r>
          </w:p>
          <w:p w14:paraId="77C5AA33" w14:textId="77777777" w:rsidR="001E2438" w:rsidRDefault="001E2438" w:rsidP="001C393F">
            <w:pPr>
              <w:snapToGrid w:val="0"/>
              <w:rPr>
                <w:szCs w:val="18"/>
              </w:rPr>
            </w:pPr>
          </w:p>
          <w:p w14:paraId="7CFF0B96" w14:textId="13302DDB" w:rsidR="001E2438" w:rsidRDefault="001E2438" w:rsidP="001C393F">
            <w:pPr>
              <w:snapToGrid w:val="0"/>
              <w:rPr>
                <w:szCs w:val="18"/>
              </w:rPr>
            </w:pPr>
            <w:r>
              <w:rPr>
                <w:szCs w:val="18"/>
              </w:rPr>
              <w:t xml:space="preserve">Om niet voor een issue een apart release op te tuigen is door middel van een RFC TR2021.2  ‘In scope nemen van IC259 in de TR2021’ besloten dit release afhankelijke issue in scope te nemen van de TR2021. </w:t>
            </w:r>
            <w:r w:rsidR="008B6293">
              <w:rPr>
                <w:szCs w:val="18"/>
              </w:rPr>
              <w:t>Dit issue heeft betrekking op wijzigingen in het C-AR en niet in C-ARM (zoals alle issues voor Allocatie 2.0). Daarmee bleef IC259 een vreemde eend in de bijt</w:t>
            </w:r>
            <w:r w:rsidR="00934A4E">
              <w:rPr>
                <w:szCs w:val="18"/>
              </w:rPr>
              <w:t xml:space="preserve"> in de release</w:t>
            </w:r>
            <w:r w:rsidR="008B6293">
              <w:rPr>
                <w:szCs w:val="18"/>
              </w:rPr>
              <w:t>.</w:t>
            </w:r>
          </w:p>
          <w:p w14:paraId="5C7D5654" w14:textId="77777777" w:rsidR="001E2438" w:rsidRDefault="001E2438" w:rsidP="001C393F">
            <w:pPr>
              <w:snapToGrid w:val="0"/>
              <w:rPr>
                <w:szCs w:val="18"/>
              </w:rPr>
            </w:pPr>
          </w:p>
          <w:p w14:paraId="12405AC3" w14:textId="77777777" w:rsidR="00934A4E" w:rsidRDefault="001E2438" w:rsidP="001C393F">
            <w:pPr>
              <w:snapToGrid w:val="0"/>
              <w:rPr>
                <w:szCs w:val="18"/>
              </w:rPr>
            </w:pPr>
            <w:r>
              <w:rPr>
                <w:szCs w:val="18"/>
              </w:rPr>
              <w:t xml:space="preserve">De situatie </w:t>
            </w:r>
            <w:r w:rsidR="008B6293">
              <w:rPr>
                <w:szCs w:val="18"/>
              </w:rPr>
              <w:t>doet zich nu voor dat er nog een release afhankelijk issue</w:t>
            </w:r>
            <w:r w:rsidR="00934A4E">
              <w:rPr>
                <w:szCs w:val="18"/>
              </w:rPr>
              <w:t xml:space="preserve"> is</w:t>
            </w:r>
            <w:r w:rsidR="008B6293">
              <w:rPr>
                <w:szCs w:val="18"/>
              </w:rPr>
              <w:t xml:space="preserve"> dat relatie heeft met MLOEA</w:t>
            </w:r>
            <w:r w:rsidR="00934A4E">
              <w:rPr>
                <w:szCs w:val="18"/>
              </w:rPr>
              <w:t xml:space="preserve"> en</w:t>
            </w:r>
            <w:r w:rsidR="008B6293">
              <w:rPr>
                <w:szCs w:val="18"/>
              </w:rPr>
              <w:t xml:space="preserve"> gelijktijdig met IC259 live gebracht moet worden</w:t>
            </w:r>
            <w:r w:rsidR="00934A4E">
              <w:rPr>
                <w:szCs w:val="18"/>
              </w:rPr>
              <w:t xml:space="preserve">. Het issue betreft </w:t>
            </w:r>
            <w:r w:rsidR="008B6293">
              <w:rPr>
                <w:szCs w:val="18"/>
              </w:rPr>
              <w:t xml:space="preserve">IC270 ‘EAN-code overdrachtspunt bij MLOEA’. </w:t>
            </w:r>
          </w:p>
          <w:p w14:paraId="3137455F" w14:textId="77777777" w:rsidR="00934A4E" w:rsidRDefault="00934A4E" w:rsidP="001C393F">
            <w:pPr>
              <w:snapToGrid w:val="0"/>
              <w:rPr>
                <w:szCs w:val="18"/>
              </w:rPr>
            </w:pPr>
          </w:p>
          <w:p w14:paraId="2757F0BB" w14:textId="0164F3C4" w:rsidR="001E2438" w:rsidRPr="00FE3A92" w:rsidRDefault="008B6293" w:rsidP="001C393F">
            <w:pPr>
              <w:snapToGrid w:val="0"/>
              <w:rPr>
                <w:szCs w:val="18"/>
              </w:rPr>
            </w:pPr>
            <w:r>
              <w:rPr>
                <w:szCs w:val="18"/>
              </w:rPr>
              <w:t>In de planning van de SPC staat nog een release</w:t>
            </w:r>
            <w:r w:rsidR="00E563CD">
              <w:rPr>
                <w:szCs w:val="18"/>
              </w:rPr>
              <w:t>-</w:t>
            </w:r>
            <w:r>
              <w:rPr>
                <w:szCs w:val="18"/>
              </w:rPr>
              <w:t>afhankelijk issue gepland dat dit jaar live moet en geen relatie heeft met TR2021. De logica om de scope van de TR2021 ‘te vervuilen’ met overige release</w:t>
            </w:r>
            <w:r w:rsidR="00E563CD">
              <w:rPr>
                <w:szCs w:val="18"/>
              </w:rPr>
              <w:t>-</w:t>
            </w:r>
            <w:r>
              <w:rPr>
                <w:szCs w:val="18"/>
              </w:rPr>
              <w:t>afhankelijke issue die geen relatie hebben met A2.0 is niet langer urgent</w:t>
            </w:r>
            <w:r w:rsidR="00934A4E">
              <w:rPr>
                <w:szCs w:val="18"/>
              </w:rPr>
              <w:t xml:space="preserve"> omdat er genoeg issues zijn om een aparte release te implementeren.</w:t>
            </w:r>
          </w:p>
        </w:tc>
      </w:tr>
      <w:tr w:rsidR="00693F78" w:rsidRPr="007151B2" w14:paraId="3104BDAD"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68C0C2F7" w14:textId="77777777" w:rsidR="00693F78" w:rsidRDefault="00693F78" w:rsidP="001C393F">
            <w:pPr>
              <w:snapToGrid w:val="0"/>
              <w:rPr>
                <w:b/>
                <w:szCs w:val="18"/>
              </w:rPr>
            </w:pPr>
            <w:bookmarkStart w:id="0" w:name="_Hlk62202700"/>
            <w:r>
              <w:rPr>
                <w:b/>
                <w:szCs w:val="18"/>
              </w:rPr>
              <w:lastRenderedPageBreak/>
              <w:t>Voorgestelde oplossing</w:t>
            </w:r>
          </w:p>
        </w:tc>
        <w:tc>
          <w:tcPr>
            <w:tcW w:w="7796" w:type="dxa"/>
            <w:tcBorders>
              <w:top w:val="single" w:sz="4" w:space="0" w:color="000000"/>
              <w:left w:val="single" w:sz="4" w:space="0" w:color="000000"/>
              <w:bottom w:val="single" w:sz="4" w:space="0" w:color="000000"/>
              <w:right w:val="single" w:sz="4" w:space="0" w:color="000000"/>
            </w:tcBorders>
          </w:tcPr>
          <w:p w14:paraId="385166E8" w14:textId="5C6E278C" w:rsidR="00693F78" w:rsidRDefault="007151B2" w:rsidP="001C393F">
            <w:pPr>
              <w:snapToGrid w:val="0"/>
              <w:rPr>
                <w:szCs w:val="18"/>
              </w:rPr>
            </w:pPr>
            <w:r>
              <w:rPr>
                <w:szCs w:val="18"/>
              </w:rPr>
              <w:t>Voorgesteld wordt om IC259 uit scope te halen van de TR2021 en in scope te brengen van een release samen met IC270 (mogelijk het nog vast te stellen issue IC263</w:t>
            </w:r>
            <w:r w:rsidR="00E9792B">
              <w:rPr>
                <w:szCs w:val="18"/>
              </w:rPr>
              <w:t xml:space="preserve"> kan daaraan worden toegevoegd</w:t>
            </w:r>
            <w:r>
              <w:rPr>
                <w:szCs w:val="18"/>
              </w:rPr>
              <w:t xml:space="preserve">). Door de SPC kan worden bepaald of deze release </w:t>
            </w:r>
            <w:proofErr w:type="spellStart"/>
            <w:r>
              <w:rPr>
                <w:szCs w:val="18"/>
              </w:rPr>
              <w:t>Najaarsrelease</w:t>
            </w:r>
            <w:proofErr w:type="spellEnd"/>
            <w:r>
              <w:rPr>
                <w:szCs w:val="18"/>
              </w:rPr>
              <w:t xml:space="preserve"> 2021 moet gaan heten</w:t>
            </w:r>
            <w:r w:rsidR="00D525FE">
              <w:rPr>
                <w:szCs w:val="18"/>
              </w:rPr>
              <w:t>.</w:t>
            </w:r>
          </w:p>
          <w:p w14:paraId="7731311F" w14:textId="77777777" w:rsidR="007151B2" w:rsidRDefault="007151B2" w:rsidP="001C393F">
            <w:pPr>
              <w:snapToGrid w:val="0"/>
              <w:rPr>
                <w:szCs w:val="18"/>
              </w:rPr>
            </w:pPr>
          </w:p>
          <w:p w14:paraId="2D0D32B7" w14:textId="3B9311E4" w:rsidR="007151B2" w:rsidRDefault="007151B2" w:rsidP="007151B2">
            <w:pPr>
              <w:snapToGrid w:val="0"/>
              <w:rPr>
                <w:szCs w:val="18"/>
              </w:rPr>
            </w:pPr>
            <w:r>
              <w:rPr>
                <w:szCs w:val="18"/>
              </w:rPr>
              <w:t>Samengevat:</w:t>
            </w:r>
          </w:p>
          <w:p w14:paraId="14222023" w14:textId="248E9C58" w:rsidR="007151B2" w:rsidRPr="00E563CD" w:rsidRDefault="007151B2" w:rsidP="00E9792B">
            <w:pPr>
              <w:pStyle w:val="Lijstalinea"/>
              <w:numPr>
                <w:ilvl w:val="0"/>
                <w:numId w:val="5"/>
              </w:numPr>
              <w:snapToGrid w:val="0"/>
              <w:rPr>
                <w:szCs w:val="18"/>
              </w:rPr>
            </w:pPr>
            <w:r w:rsidRPr="001E53C2">
              <w:rPr>
                <w:szCs w:val="18"/>
              </w:rPr>
              <w:t>IC259 Registratie MV op S-AP (MLOEA) uit scope van de TR2021 en daarmee opheffing van de RFC TR2021.2</w:t>
            </w:r>
          </w:p>
          <w:p w14:paraId="255C6516" w14:textId="2E40344C" w:rsidR="007151B2" w:rsidRPr="00E9792B" w:rsidRDefault="007151B2" w:rsidP="00E9792B">
            <w:pPr>
              <w:pStyle w:val="Lijstalinea"/>
              <w:numPr>
                <w:ilvl w:val="0"/>
                <w:numId w:val="5"/>
              </w:numPr>
              <w:snapToGrid w:val="0"/>
              <w:rPr>
                <w:szCs w:val="18"/>
              </w:rPr>
            </w:pPr>
            <w:r w:rsidRPr="00E563CD">
              <w:rPr>
                <w:szCs w:val="18"/>
              </w:rPr>
              <w:t>Nieuwe issue IC270 EAN-code overdrachtspunt bij MLOEA in scope met IC2</w:t>
            </w:r>
            <w:r w:rsidR="001E53C2">
              <w:rPr>
                <w:szCs w:val="18"/>
              </w:rPr>
              <w:t>5</w:t>
            </w:r>
            <w:r w:rsidRPr="00E9792B">
              <w:rPr>
                <w:szCs w:val="18"/>
              </w:rPr>
              <w:t xml:space="preserve">9 in separate release met mogelijke naam </w:t>
            </w:r>
            <w:proofErr w:type="spellStart"/>
            <w:r w:rsidRPr="00E9792B">
              <w:rPr>
                <w:szCs w:val="18"/>
              </w:rPr>
              <w:t>Najaarsrelease</w:t>
            </w:r>
            <w:proofErr w:type="spellEnd"/>
            <w:r w:rsidRPr="00E9792B">
              <w:rPr>
                <w:szCs w:val="18"/>
              </w:rPr>
              <w:t xml:space="preserve"> 2021.</w:t>
            </w:r>
          </w:p>
          <w:p w14:paraId="460460DC" w14:textId="5144F40B" w:rsidR="007151B2" w:rsidRPr="007151B2" w:rsidRDefault="007151B2" w:rsidP="00C51C22">
            <w:pPr>
              <w:pStyle w:val="Lijstalinea"/>
              <w:snapToGrid w:val="0"/>
              <w:ind w:left="720"/>
              <w:rPr>
                <w:szCs w:val="18"/>
              </w:rPr>
            </w:pPr>
          </w:p>
        </w:tc>
      </w:tr>
      <w:bookmarkEnd w:id="0"/>
      <w:tr w:rsidR="00693F78" w14:paraId="0874A792"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1DED62F4" w14:textId="77777777" w:rsidR="00693F78" w:rsidRDefault="00693F78" w:rsidP="001C393F">
            <w:pPr>
              <w:snapToGrid w:val="0"/>
              <w:rPr>
                <w:b/>
                <w:szCs w:val="18"/>
              </w:rPr>
            </w:pPr>
            <w:r>
              <w:rPr>
                <w:b/>
                <w:szCs w:val="18"/>
              </w:rPr>
              <w:t xml:space="preserve">Impact op welk document </w:t>
            </w:r>
          </w:p>
          <w:p w14:paraId="36F9DA98" w14:textId="77777777" w:rsidR="00693F78" w:rsidRDefault="00693F78" w:rsidP="001C393F">
            <w:pPr>
              <w:snapToGrid w:val="0"/>
              <w:rPr>
                <w:b/>
                <w:szCs w:val="18"/>
              </w:rPr>
            </w:pPr>
            <w:r w:rsidRPr="00375D42">
              <w:rPr>
                <w:b/>
                <w:sz w:val="14"/>
                <w:szCs w:val="18"/>
              </w:rPr>
              <w:t>(MPM/DPM, SB, BRD, …)</w:t>
            </w:r>
          </w:p>
        </w:tc>
        <w:tc>
          <w:tcPr>
            <w:tcW w:w="7796" w:type="dxa"/>
            <w:tcBorders>
              <w:top w:val="single" w:sz="4" w:space="0" w:color="000000"/>
              <w:left w:val="single" w:sz="4" w:space="0" w:color="000000"/>
              <w:bottom w:val="single" w:sz="4" w:space="0" w:color="000000"/>
              <w:right w:val="single" w:sz="4" w:space="0" w:color="000000"/>
            </w:tcBorders>
          </w:tcPr>
          <w:p w14:paraId="2A43DCA6" w14:textId="79373B1E" w:rsidR="00693F78" w:rsidRPr="00FE3A92" w:rsidRDefault="0026601C" w:rsidP="001C393F">
            <w:pPr>
              <w:snapToGrid w:val="0"/>
              <w:rPr>
                <w:szCs w:val="18"/>
              </w:rPr>
            </w:pPr>
            <w:r>
              <w:rPr>
                <w:szCs w:val="18"/>
              </w:rPr>
              <w:t>Test en transitieplan voor IC259 moet worden uitgebreid met IC270</w:t>
            </w:r>
            <w:r w:rsidR="001E53C2">
              <w:rPr>
                <w:szCs w:val="18"/>
              </w:rPr>
              <w:t>.</w:t>
            </w:r>
          </w:p>
        </w:tc>
      </w:tr>
      <w:tr w:rsidR="00693F78" w14:paraId="4378D1FE"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7E4D48A7" w14:textId="77777777" w:rsidR="00693F78" w:rsidRDefault="00693F78" w:rsidP="001C393F">
            <w:pPr>
              <w:snapToGrid w:val="0"/>
              <w:rPr>
                <w:b/>
                <w:szCs w:val="18"/>
              </w:rPr>
            </w:pPr>
            <w:r>
              <w:rPr>
                <w:b/>
                <w:szCs w:val="18"/>
              </w:rPr>
              <w:t>Paragraaf/</w:t>
            </w:r>
          </w:p>
          <w:p w14:paraId="75E92CD8" w14:textId="77777777" w:rsidR="00693F78" w:rsidRDefault="00693F78" w:rsidP="001C393F">
            <w:pPr>
              <w:snapToGrid w:val="0"/>
              <w:rPr>
                <w:b/>
                <w:szCs w:val="18"/>
              </w:rPr>
            </w:pPr>
            <w:r>
              <w:rPr>
                <w:b/>
                <w:szCs w:val="18"/>
              </w:rPr>
              <w:t>pagina</w:t>
            </w:r>
          </w:p>
        </w:tc>
        <w:tc>
          <w:tcPr>
            <w:tcW w:w="7796" w:type="dxa"/>
            <w:tcBorders>
              <w:top w:val="single" w:sz="4" w:space="0" w:color="000000"/>
              <w:left w:val="single" w:sz="4" w:space="0" w:color="000000"/>
              <w:bottom w:val="single" w:sz="4" w:space="0" w:color="000000"/>
              <w:right w:val="single" w:sz="4" w:space="0" w:color="000000"/>
            </w:tcBorders>
          </w:tcPr>
          <w:p w14:paraId="0D6A562E" w14:textId="77777777" w:rsidR="00693F78" w:rsidRPr="00FE3A92" w:rsidRDefault="00693F78" w:rsidP="001C393F">
            <w:pPr>
              <w:snapToGrid w:val="0"/>
              <w:rPr>
                <w:szCs w:val="18"/>
              </w:rPr>
            </w:pPr>
          </w:p>
        </w:tc>
      </w:tr>
      <w:tr w:rsidR="00693F78" w14:paraId="1FBD5F2F"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0D1CC85B" w14:textId="77777777" w:rsidR="00693F78" w:rsidRDefault="00693F78" w:rsidP="001C393F">
            <w:pPr>
              <w:snapToGrid w:val="0"/>
              <w:rPr>
                <w:b/>
                <w:szCs w:val="18"/>
              </w:rPr>
            </w:pPr>
            <w:r>
              <w:rPr>
                <w:b/>
                <w:szCs w:val="18"/>
              </w:rPr>
              <w:t>Huidige tekst</w:t>
            </w:r>
          </w:p>
        </w:tc>
        <w:tc>
          <w:tcPr>
            <w:tcW w:w="7796" w:type="dxa"/>
            <w:tcBorders>
              <w:top w:val="single" w:sz="4" w:space="0" w:color="000000"/>
              <w:left w:val="single" w:sz="4" w:space="0" w:color="000000"/>
              <w:bottom w:val="single" w:sz="4" w:space="0" w:color="000000"/>
              <w:right w:val="single" w:sz="4" w:space="0" w:color="000000"/>
            </w:tcBorders>
          </w:tcPr>
          <w:p w14:paraId="243EFEB0" w14:textId="4DEBA53A" w:rsidR="00693F78" w:rsidRPr="00FD1F33" w:rsidRDefault="0026601C" w:rsidP="001C393F">
            <w:pPr>
              <w:tabs>
                <w:tab w:val="left" w:pos="2380"/>
              </w:tabs>
            </w:pPr>
            <w:r>
              <w:t>-</w:t>
            </w:r>
          </w:p>
        </w:tc>
      </w:tr>
      <w:tr w:rsidR="00693F78" w14:paraId="0B0CEA49"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3EF95F39" w14:textId="77777777" w:rsidR="00693F78" w:rsidRDefault="00693F78" w:rsidP="001C393F">
            <w:pPr>
              <w:snapToGrid w:val="0"/>
              <w:rPr>
                <w:b/>
                <w:szCs w:val="18"/>
              </w:rPr>
            </w:pPr>
            <w:r>
              <w:rPr>
                <w:b/>
                <w:szCs w:val="18"/>
              </w:rPr>
              <w:t>Gewenste tekst</w:t>
            </w:r>
          </w:p>
        </w:tc>
        <w:tc>
          <w:tcPr>
            <w:tcW w:w="7796" w:type="dxa"/>
            <w:tcBorders>
              <w:top w:val="single" w:sz="4" w:space="0" w:color="000000"/>
              <w:left w:val="single" w:sz="4" w:space="0" w:color="000000"/>
              <w:bottom w:val="single" w:sz="4" w:space="0" w:color="000000"/>
              <w:right w:val="single" w:sz="4" w:space="0" w:color="000000"/>
            </w:tcBorders>
          </w:tcPr>
          <w:p w14:paraId="7FC6DCAE" w14:textId="642E8FFD" w:rsidR="00693F78" w:rsidRPr="00FD1F33" w:rsidRDefault="0026601C" w:rsidP="001C393F">
            <w:pPr>
              <w:tabs>
                <w:tab w:val="left" w:pos="2380"/>
              </w:tabs>
            </w:pPr>
            <w:r>
              <w:t>-</w:t>
            </w:r>
          </w:p>
        </w:tc>
      </w:tr>
      <w:tr w:rsidR="00693F78" w14:paraId="29138C62"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0984BBBA" w14:textId="77777777" w:rsidR="00693F78" w:rsidRDefault="00693F78" w:rsidP="001C393F">
            <w:pPr>
              <w:snapToGrid w:val="0"/>
              <w:rPr>
                <w:b/>
                <w:szCs w:val="18"/>
              </w:rPr>
            </w:pPr>
            <w:r>
              <w:rPr>
                <w:b/>
                <w:szCs w:val="18"/>
              </w:rPr>
              <w:t>Impact bij niet doorvoeren</w:t>
            </w:r>
          </w:p>
          <w:p w14:paraId="442293CE"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584F2154" w14:textId="77777777" w:rsidR="00693F78" w:rsidRDefault="0026601C" w:rsidP="001C393F">
            <w:pPr>
              <w:tabs>
                <w:tab w:val="left" w:pos="2380"/>
              </w:tabs>
            </w:pPr>
            <w:r>
              <w:t>IC270 is niet in scope van een release</w:t>
            </w:r>
          </w:p>
          <w:p w14:paraId="7D8D1961" w14:textId="1BC37EBB" w:rsidR="00C51C22" w:rsidRPr="00A91AD2" w:rsidRDefault="00C51C22" w:rsidP="001C393F">
            <w:pPr>
              <w:tabs>
                <w:tab w:val="left" w:pos="2380"/>
              </w:tabs>
            </w:pPr>
            <w:r>
              <w:t>IC259 blijft vanwege de inhoud en de go-livedatum een vreemd issue in de scope van TR2021.</w:t>
            </w:r>
          </w:p>
        </w:tc>
      </w:tr>
      <w:tr w:rsidR="00693F78" w14:paraId="75EBC02B"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6DFD660A" w14:textId="77777777" w:rsidR="00693F78" w:rsidRDefault="00693F78" w:rsidP="001C393F">
            <w:pPr>
              <w:snapToGrid w:val="0"/>
              <w:rPr>
                <w:b/>
                <w:szCs w:val="18"/>
              </w:rPr>
            </w:pPr>
            <w:r>
              <w:rPr>
                <w:b/>
                <w:szCs w:val="18"/>
              </w:rPr>
              <w:t>Gewenste oplosdatum</w:t>
            </w:r>
          </w:p>
          <w:p w14:paraId="2D4070B1"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1C2FEEE0" w14:textId="7615685D" w:rsidR="00693F78" w:rsidRPr="00AB6C2B" w:rsidRDefault="0026601C" w:rsidP="001C393F">
            <w:pPr>
              <w:snapToGrid w:val="0"/>
              <w:rPr>
                <w:szCs w:val="18"/>
              </w:rPr>
            </w:pPr>
            <w:r>
              <w:rPr>
                <w:szCs w:val="18"/>
              </w:rPr>
              <w:t>ASAP</w:t>
            </w:r>
          </w:p>
        </w:tc>
      </w:tr>
    </w:tbl>
    <w:p w14:paraId="703825AF" w14:textId="77777777" w:rsidR="00693F78" w:rsidRDefault="00693F78" w:rsidP="00693F78">
      <w:pPr>
        <w:rPr>
          <w:szCs w:val="18"/>
        </w:rPr>
      </w:pPr>
    </w:p>
    <w:p w14:paraId="350A925A" w14:textId="77777777" w:rsidR="00693F78" w:rsidRPr="00E90701" w:rsidRDefault="00693F78" w:rsidP="00693F78">
      <w:pPr>
        <w:rPr>
          <w:i/>
          <w:szCs w:val="18"/>
        </w:rPr>
      </w:pPr>
    </w:p>
    <w:p w14:paraId="719D5033" w14:textId="77777777" w:rsidR="00693F78" w:rsidRPr="00E90701" w:rsidRDefault="00693F78" w:rsidP="00693F78">
      <w:pPr>
        <w:rPr>
          <w:i/>
          <w:szCs w:val="18"/>
        </w:rPr>
      </w:pPr>
      <w:r w:rsidRPr="00E90701">
        <w:rPr>
          <w:i/>
          <w:szCs w:val="18"/>
        </w:rPr>
        <w:t>Beoordeling RFC op de 3 change criteria (In te vullen door secretaris SSR-NEDU)</w:t>
      </w:r>
    </w:p>
    <w:tbl>
      <w:tblPr>
        <w:tblW w:w="10046" w:type="dxa"/>
        <w:tblInd w:w="-15" w:type="dxa"/>
        <w:tblLayout w:type="fixed"/>
        <w:tblLook w:val="0000" w:firstRow="0" w:lastRow="0" w:firstColumn="0" w:lastColumn="0" w:noHBand="0" w:noVBand="0"/>
      </w:tblPr>
      <w:tblGrid>
        <w:gridCol w:w="2250"/>
        <w:gridCol w:w="7796"/>
      </w:tblGrid>
      <w:tr w:rsidR="00693F78" w14:paraId="2F99DA13"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3B1A95A3" w14:textId="77777777" w:rsidR="00693F78" w:rsidRDefault="00693F78" w:rsidP="001C393F">
            <w:pPr>
              <w:rPr>
                <w:b/>
                <w:szCs w:val="18"/>
              </w:rPr>
            </w:pPr>
            <w:r>
              <w:rPr>
                <w:b/>
                <w:szCs w:val="18"/>
              </w:rPr>
              <w:lastRenderedPageBreak/>
              <w:t>B</w:t>
            </w:r>
            <w:r w:rsidRPr="009E5828">
              <w:rPr>
                <w:b/>
                <w:szCs w:val="18"/>
              </w:rPr>
              <w:t>locking issue voor de sector</w:t>
            </w:r>
            <w:r>
              <w:rPr>
                <w:b/>
                <w:szCs w:val="18"/>
              </w:rPr>
              <w:t xml:space="preserve"> als niet doorvoeren?</w:t>
            </w:r>
          </w:p>
        </w:tc>
        <w:tc>
          <w:tcPr>
            <w:tcW w:w="7796" w:type="dxa"/>
            <w:tcBorders>
              <w:top w:val="single" w:sz="4" w:space="0" w:color="000000"/>
              <w:left w:val="single" w:sz="4" w:space="0" w:color="000000"/>
              <w:bottom w:val="single" w:sz="4" w:space="0" w:color="000000"/>
              <w:right w:val="single" w:sz="4" w:space="0" w:color="000000"/>
            </w:tcBorders>
          </w:tcPr>
          <w:p w14:paraId="05EB5148" w14:textId="18B8EE3D" w:rsidR="00693F78" w:rsidRDefault="0026601C" w:rsidP="001C393F">
            <w:pPr>
              <w:snapToGrid w:val="0"/>
              <w:rPr>
                <w:szCs w:val="18"/>
              </w:rPr>
            </w:pPr>
            <w:r>
              <w:rPr>
                <w:szCs w:val="18"/>
              </w:rPr>
              <w:t>Nee</w:t>
            </w:r>
          </w:p>
        </w:tc>
      </w:tr>
      <w:tr w:rsidR="00693F78" w14:paraId="262223F4"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3C4FD71B" w14:textId="3FD48F77" w:rsidR="00693F78" w:rsidRDefault="00693F78" w:rsidP="001C393F">
            <w:pPr>
              <w:rPr>
                <w:b/>
                <w:szCs w:val="18"/>
              </w:rPr>
            </w:pPr>
            <w:r w:rsidRPr="009E5828">
              <w:rPr>
                <w:b/>
                <w:szCs w:val="18"/>
              </w:rPr>
              <w:t>Toets van het blocking issue aan de Acceptatie criteri</w:t>
            </w:r>
            <w:r w:rsidR="00320197">
              <w:rPr>
                <w:b/>
                <w:szCs w:val="18"/>
              </w:rPr>
              <w:t>a</w:t>
            </w:r>
          </w:p>
        </w:tc>
        <w:tc>
          <w:tcPr>
            <w:tcW w:w="7796" w:type="dxa"/>
            <w:tcBorders>
              <w:top w:val="single" w:sz="4" w:space="0" w:color="000000"/>
              <w:left w:val="single" w:sz="4" w:space="0" w:color="000000"/>
              <w:bottom w:val="single" w:sz="4" w:space="0" w:color="000000"/>
              <w:right w:val="single" w:sz="4" w:space="0" w:color="000000"/>
            </w:tcBorders>
          </w:tcPr>
          <w:p w14:paraId="5DFBF63B" w14:textId="287D82C3" w:rsidR="00693F78" w:rsidRDefault="0026601C" w:rsidP="001C393F">
            <w:pPr>
              <w:snapToGrid w:val="0"/>
              <w:rPr>
                <w:szCs w:val="18"/>
              </w:rPr>
            </w:pPr>
            <w:r>
              <w:rPr>
                <w:szCs w:val="18"/>
              </w:rPr>
              <w:t>NVT</w:t>
            </w:r>
          </w:p>
        </w:tc>
      </w:tr>
      <w:tr w:rsidR="00693F78" w14:paraId="1DBEAFEF"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06CA1E69" w14:textId="77777777" w:rsidR="00693F78" w:rsidRDefault="00693F78" w:rsidP="001C393F">
            <w:pPr>
              <w:rPr>
                <w:b/>
                <w:szCs w:val="18"/>
              </w:rPr>
            </w:pPr>
            <w:r>
              <w:rPr>
                <w:b/>
                <w:szCs w:val="18"/>
              </w:rPr>
              <w:t xml:space="preserve">Kan RFC </w:t>
            </w:r>
            <w:r w:rsidRPr="009E5828">
              <w:rPr>
                <w:b/>
                <w:szCs w:val="18"/>
              </w:rPr>
              <w:t xml:space="preserve">worden geabsorbeerd </w:t>
            </w:r>
            <w:r>
              <w:rPr>
                <w:b/>
                <w:szCs w:val="18"/>
              </w:rPr>
              <w:t xml:space="preserve">in huidige </w:t>
            </w:r>
            <w:r w:rsidRPr="009E5828">
              <w:rPr>
                <w:b/>
                <w:szCs w:val="18"/>
              </w:rPr>
              <w:t>planning en kosten</w:t>
            </w:r>
            <w:r>
              <w:rPr>
                <w:b/>
                <w:szCs w:val="18"/>
              </w:rPr>
              <w:t>?</w:t>
            </w:r>
          </w:p>
        </w:tc>
        <w:tc>
          <w:tcPr>
            <w:tcW w:w="7796" w:type="dxa"/>
            <w:tcBorders>
              <w:top w:val="single" w:sz="4" w:space="0" w:color="000000"/>
              <w:left w:val="single" w:sz="4" w:space="0" w:color="000000"/>
              <w:bottom w:val="single" w:sz="4" w:space="0" w:color="000000"/>
              <w:right w:val="single" w:sz="4" w:space="0" w:color="000000"/>
            </w:tcBorders>
          </w:tcPr>
          <w:p w14:paraId="12FD62A9" w14:textId="24DAD7D9" w:rsidR="00693F78" w:rsidRDefault="0026601C" w:rsidP="001C393F">
            <w:pPr>
              <w:snapToGrid w:val="0"/>
              <w:rPr>
                <w:szCs w:val="18"/>
              </w:rPr>
            </w:pPr>
            <w:r>
              <w:rPr>
                <w:szCs w:val="18"/>
              </w:rPr>
              <w:t>Ja</w:t>
            </w:r>
          </w:p>
        </w:tc>
      </w:tr>
    </w:tbl>
    <w:p w14:paraId="377022B1" w14:textId="77777777" w:rsidR="00693F78" w:rsidRDefault="00693F78" w:rsidP="00693F78">
      <w:pPr>
        <w:rPr>
          <w:szCs w:val="18"/>
        </w:rPr>
      </w:pPr>
    </w:p>
    <w:p w14:paraId="63EFA2FC" w14:textId="77777777" w:rsidR="00693F78" w:rsidRDefault="00693F78" w:rsidP="00693F78">
      <w:pPr>
        <w:rPr>
          <w:szCs w:val="18"/>
        </w:rPr>
      </w:pPr>
    </w:p>
    <w:p w14:paraId="7B4C90B5" w14:textId="77777777" w:rsidR="00693F78" w:rsidRDefault="00693F78" w:rsidP="00693F78">
      <w:pPr>
        <w:rPr>
          <w:szCs w:val="18"/>
        </w:rPr>
      </w:pPr>
    </w:p>
    <w:p w14:paraId="435876ED" w14:textId="511BEE45" w:rsidR="00693F78" w:rsidRPr="00E90701" w:rsidRDefault="00D525FE" w:rsidP="00693F78">
      <w:pPr>
        <w:rPr>
          <w:i/>
          <w:szCs w:val="18"/>
        </w:rPr>
      </w:pPr>
      <w:r>
        <w:rPr>
          <w:i/>
          <w:szCs w:val="18"/>
        </w:rPr>
        <w:t>Beoordeling gremia A2.0</w:t>
      </w:r>
      <w:r w:rsidR="00693F78" w:rsidRPr="00E90701">
        <w:rPr>
          <w:i/>
          <w:szCs w:val="18"/>
        </w:rPr>
        <w:t xml:space="preserve"> (In te vullen door secretaris)</w:t>
      </w:r>
    </w:p>
    <w:tbl>
      <w:tblPr>
        <w:tblW w:w="9791" w:type="dxa"/>
        <w:tblInd w:w="-15" w:type="dxa"/>
        <w:tblLayout w:type="fixed"/>
        <w:tblLook w:val="0000" w:firstRow="0" w:lastRow="0" w:firstColumn="0" w:lastColumn="0" w:noHBand="0" w:noVBand="0"/>
      </w:tblPr>
      <w:tblGrid>
        <w:gridCol w:w="965"/>
        <w:gridCol w:w="3042"/>
        <w:gridCol w:w="5784"/>
      </w:tblGrid>
      <w:tr w:rsidR="00D525FE" w14:paraId="26EFC95B" w14:textId="77777777" w:rsidTr="00D525FE">
        <w:trPr>
          <w:trHeight w:val="837"/>
        </w:trPr>
        <w:tc>
          <w:tcPr>
            <w:tcW w:w="965" w:type="dxa"/>
            <w:tcBorders>
              <w:top w:val="single" w:sz="4" w:space="0" w:color="000000"/>
              <w:left w:val="single" w:sz="4" w:space="0" w:color="000000"/>
              <w:bottom w:val="single" w:sz="4" w:space="0" w:color="000000"/>
            </w:tcBorders>
            <w:shd w:val="clear" w:color="auto" w:fill="B8CCE4"/>
          </w:tcPr>
          <w:p w14:paraId="7550E05D" w14:textId="21155488" w:rsidR="00D525FE" w:rsidRDefault="00D525FE" w:rsidP="001C393F">
            <w:pPr>
              <w:rPr>
                <w:b/>
                <w:szCs w:val="18"/>
              </w:rPr>
            </w:pPr>
            <w:r>
              <w:rPr>
                <w:b/>
                <w:szCs w:val="18"/>
              </w:rPr>
              <w:t>0.2</w:t>
            </w:r>
          </w:p>
        </w:tc>
        <w:tc>
          <w:tcPr>
            <w:tcW w:w="3042" w:type="dxa"/>
            <w:tcBorders>
              <w:top w:val="single" w:sz="4" w:space="0" w:color="000000"/>
              <w:left w:val="single" w:sz="4" w:space="0" w:color="000000"/>
              <w:bottom w:val="single" w:sz="4" w:space="0" w:color="000000"/>
            </w:tcBorders>
            <w:shd w:val="clear" w:color="auto" w:fill="B8CCE4"/>
          </w:tcPr>
          <w:p w14:paraId="431FD51F" w14:textId="7956CA94" w:rsidR="00D525FE" w:rsidRDefault="00D525FE" w:rsidP="001C393F">
            <w:pPr>
              <w:rPr>
                <w:b/>
                <w:szCs w:val="18"/>
              </w:rPr>
            </w:pPr>
            <w:r>
              <w:rPr>
                <w:b/>
                <w:szCs w:val="18"/>
              </w:rPr>
              <w:t>SR NEDU I</w:t>
            </w:r>
          </w:p>
        </w:tc>
        <w:tc>
          <w:tcPr>
            <w:tcW w:w="5784" w:type="dxa"/>
            <w:tcBorders>
              <w:top w:val="single" w:sz="4" w:space="0" w:color="000000"/>
              <w:left w:val="single" w:sz="4" w:space="0" w:color="000000"/>
              <w:bottom w:val="single" w:sz="4" w:space="0" w:color="000000"/>
              <w:right w:val="single" w:sz="4" w:space="0" w:color="000000"/>
            </w:tcBorders>
          </w:tcPr>
          <w:p w14:paraId="373FD589" w14:textId="3D5A1935" w:rsidR="00D525FE" w:rsidRDefault="00D525FE" w:rsidP="001C393F">
            <w:pPr>
              <w:snapToGrid w:val="0"/>
              <w:rPr>
                <w:szCs w:val="18"/>
              </w:rPr>
            </w:pPr>
            <w:r>
              <w:rPr>
                <w:szCs w:val="18"/>
              </w:rPr>
              <w:t xml:space="preserve">RFC aangenomen. Voorstel is om issue in apart NR 2021 </w:t>
            </w:r>
            <w:r w:rsidR="009410E8">
              <w:rPr>
                <w:szCs w:val="18"/>
              </w:rPr>
              <w:t>op te nemen en niet in project Overige releases</w:t>
            </w:r>
          </w:p>
        </w:tc>
      </w:tr>
      <w:tr w:rsidR="00D525FE" w14:paraId="5F18C618" w14:textId="77777777" w:rsidTr="00D525FE">
        <w:trPr>
          <w:trHeight w:val="695"/>
        </w:trPr>
        <w:tc>
          <w:tcPr>
            <w:tcW w:w="965" w:type="dxa"/>
            <w:tcBorders>
              <w:top w:val="single" w:sz="4" w:space="0" w:color="000000"/>
              <w:left w:val="single" w:sz="4" w:space="0" w:color="000000"/>
              <w:bottom w:val="single" w:sz="4" w:space="0" w:color="000000"/>
            </w:tcBorders>
            <w:shd w:val="clear" w:color="auto" w:fill="B8CCE4"/>
          </w:tcPr>
          <w:p w14:paraId="62DD0B1B" w14:textId="0B35BB5E" w:rsidR="00D525FE" w:rsidRDefault="00D525FE" w:rsidP="001C393F">
            <w:pPr>
              <w:rPr>
                <w:b/>
                <w:szCs w:val="18"/>
              </w:rPr>
            </w:pPr>
            <w:r>
              <w:rPr>
                <w:b/>
                <w:szCs w:val="18"/>
              </w:rPr>
              <w:t>0.4</w:t>
            </w:r>
          </w:p>
        </w:tc>
        <w:tc>
          <w:tcPr>
            <w:tcW w:w="3042" w:type="dxa"/>
            <w:tcBorders>
              <w:top w:val="single" w:sz="4" w:space="0" w:color="000000"/>
              <w:left w:val="single" w:sz="4" w:space="0" w:color="000000"/>
              <w:bottom w:val="single" w:sz="4" w:space="0" w:color="000000"/>
            </w:tcBorders>
            <w:shd w:val="clear" w:color="auto" w:fill="B8CCE4"/>
          </w:tcPr>
          <w:p w14:paraId="7AAE14EA" w14:textId="6A426BD0" w:rsidR="00D525FE" w:rsidRDefault="00D525FE" w:rsidP="001C393F">
            <w:pPr>
              <w:rPr>
                <w:b/>
                <w:szCs w:val="18"/>
              </w:rPr>
            </w:pPr>
            <w:r>
              <w:rPr>
                <w:b/>
                <w:szCs w:val="18"/>
              </w:rPr>
              <w:t>CA</w:t>
            </w:r>
          </w:p>
        </w:tc>
        <w:tc>
          <w:tcPr>
            <w:tcW w:w="5784" w:type="dxa"/>
            <w:tcBorders>
              <w:top w:val="single" w:sz="4" w:space="0" w:color="000000"/>
              <w:left w:val="single" w:sz="4" w:space="0" w:color="000000"/>
              <w:bottom w:val="single" w:sz="4" w:space="0" w:color="000000"/>
              <w:right w:val="single" w:sz="4" w:space="0" w:color="000000"/>
            </w:tcBorders>
          </w:tcPr>
          <w:p w14:paraId="0365451B" w14:textId="151BE9CC" w:rsidR="00D525FE" w:rsidRDefault="00717093" w:rsidP="001C393F">
            <w:pPr>
              <w:snapToGrid w:val="0"/>
              <w:rPr>
                <w:szCs w:val="18"/>
              </w:rPr>
            </w:pPr>
            <w:r>
              <w:rPr>
                <w:szCs w:val="18"/>
              </w:rPr>
              <w:t xml:space="preserve">RFC </w:t>
            </w:r>
            <w:r w:rsidR="001C5EB6" w:rsidRPr="001C5EB6">
              <w:rPr>
                <w:szCs w:val="18"/>
              </w:rPr>
              <w:t>Scopewijziging TR2021 door IC270 is goedgekeurd door de C</w:t>
            </w:r>
            <w:r w:rsidR="001C5EB6">
              <w:rPr>
                <w:szCs w:val="18"/>
              </w:rPr>
              <w:t>A.</w:t>
            </w:r>
          </w:p>
        </w:tc>
      </w:tr>
      <w:tr w:rsidR="00C51C22" w14:paraId="265E0C8F" w14:textId="77777777" w:rsidTr="00D525FE">
        <w:trPr>
          <w:trHeight w:val="695"/>
        </w:trPr>
        <w:tc>
          <w:tcPr>
            <w:tcW w:w="965" w:type="dxa"/>
            <w:tcBorders>
              <w:top w:val="single" w:sz="4" w:space="0" w:color="000000"/>
              <w:left w:val="single" w:sz="4" w:space="0" w:color="000000"/>
              <w:bottom w:val="single" w:sz="4" w:space="0" w:color="000000"/>
            </w:tcBorders>
            <w:shd w:val="clear" w:color="auto" w:fill="B8CCE4"/>
          </w:tcPr>
          <w:p w14:paraId="102F2CFF" w14:textId="1911D616" w:rsidR="00C51C22" w:rsidRDefault="00C51C22" w:rsidP="001C393F">
            <w:pPr>
              <w:rPr>
                <w:b/>
                <w:szCs w:val="18"/>
              </w:rPr>
            </w:pPr>
            <w:r>
              <w:rPr>
                <w:b/>
                <w:szCs w:val="18"/>
              </w:rPr>
              <w:t>0.41</w:t>
            </w:r>
          </w:p>
        </w:tc>
        <w:tc>
          <w:tcPr>
            <w:tcW w:w="3042" w:type="dxa"/>
            <w:tcBorders>
              <w:top w:val="single" w:sz="4" w:space="0" w:color="000000"/>
              <w:left w:val="single" w:sz="4" w:space="0" w:color="000000"/>
              <w:bottom w:val="single" w:sz="4" w:space="0" w:color="000000"/>
            </w:tcBorders>
            <w:shd w:val="clear" w:color="auto" w:fill="B8CCE4"/>
          </w:tcPr>
          <w:p w14:paraId="7CDDF6AB" w14:textId="4F2931FC" w:rsidR="00C51C22" w:rsidRDefault="00C51C22" w:rsidP="001C393F">
            <w:pPr>
              <w:rPr>
                <w:b/>
                <w:szCs w:val="18"/>
              </w:rPr>
            </w:pPr>
            <w:r>
              <w:rPr>
                <w:b/>
                <w:szCs w:val="18"/>
              </w:rPr>
              <w:t>SPC</w:t>
            </w:r>
          </w:p>
        </w:tc>
        <w:tc>
          <w:tcPr>
            <w:tcW w:w="5784" w:type="dxa"/>
            <w:tcBorders>
              <w:top w:val="single" w:sz="4" w:space="0" w:color="000000"/>
              <w:left w:val="single" w:sz="4" w:space="0" w:color="000000"/>
              <w:bottom w:val="single" w:sz="4" w:space="0" w:color="000000"/>
              <w:right w:val="single" w:sz="4" w:space="0" w:color="000000"/>
            </w:tcBorders>
          </w:tcPr>
          <w:p w14:paraId="6A4CFBA0" w14:textId="2063D7EB" w:rsidR="00C51C22" w:rsidRDefault="00C51C22" w:rsidP="001C393F">
            <w:pPr>
              <w:snapToGrid w:val="0"/>
              <w:rPr>
                <w:szCs w:val="18"/>
              </w:rPr>
            </w:pPr>
            <w:r>
              <w:rPr>
                <w:szCs w:val="18"/>
              </w:rPr>
              <w:t xml:space="preserve">SPC besluit tot </w:t>
            </w:r>
            <w:proofErr w:type="spellStart"/>
            <w:r>
              <w:rPr>
                <w:szCs w:val="18"/>
              </w:rPr>
              <w:t>Najaarsrelease</w:t>
            </w:r>
            <w:proofErr w:type="spellEnd"/>
            <w:r>
              <w:rPr>
                <w:szCs w:val="18"/>
              </w:rPr>
              <w:t xml:space="preserve"> 2021 (NR2021) met in scope IC270 en IC259.</w:t>
            </w:r>
          </w:p>
        </w:tc>
      </w:tr>
      <w:tr w:rsidR="00D525FE" w14:paraId="632AB340" w14:textId="77777777" w:rsidTr="00D525FE">
        <w:trPr>
          <w:trHeight w:val="695"/>
        </w:trPr>
        <w:tc>
          <w:tcPr>
            <w:tcW w:w="965" w:type="dxa"/>
            <w:tcBorders>
              <w:top w:val="single" w:sz="4" w:space="0" w:color="000000"/>
              <w:left w:val="single" w:sz="4" w:space="0" w:color="000000"/>
              <w:bottom w:val="single" w:sz="4" w:space="0" w:color="000000"/>
            </w:tcBorders>
            <w:shd w:val="clear" w:color="auto" w:fill="B8CCE4"/>
          </w:tcPr>
          <w:p w14:paraId="7C90F0D2" w14:textId="61704072" w:rsidR="00D525FE" w:rsidRDefault="00D525FE" w:rsidP="001C393F">
            <w:pPr>
              <w:rPr>
                <w:b/>
                <w:szCs w:val="18"/>
              </w:rPr>
            </w:pPr>
            <w:r>
              <w:rPr>
                <w:b/>
                <w:szCs w:val="18"/>
              </w:rPr>
              <w:t>0.6</w:t>
            </w:r>
          </w:p>
        </w:tc>
        <w:tc>
          <w:tcPr>
            <w:tcW w:w="3042" w:type="dxa"/>
            <w:tcBorders>
              <w:top w:val="single" w:sz="4" w:space="0" w:color="000000"/>
              <w:left w:val="single" w:sz="4" w:space="0" w:color="000000"/>
              <w:bottom w:val="single" w:sz="4" w:space="0" w:color="000000"/>
            </w:tcBorders>
            <w:shd w:val="clear" w:color="auto" w:fill="B8CCE4"/>
          </w:tcPr>
          <w:p w14:paraId="2F57987D" w14:textId="57E87F95" w:rsidR="00D525FE" w:rsidRDefault="00D525FE" w:rsidP="001C393F">
            <w:pPr>
              <w:rPr>
                <w:b/>
                <w:szCs w:val="18"/>
              </w:rPr>
            </w:pPr>
            <w:r>
              <w:rPr>
                <w:b/>
                <w:szCs w:val="18"/>
              </w:rPr>
              <w:t>SR NEDU II</w:t>
            </w:r>
          </w:p>
        </w:tc>
        <w:tc>
          <w:tcPr>
            <w:tcW w:w="5784" w:type="dxa"/>
            <w:tcBorders>
              <w:top w:val="single" w:sz="4" w:space="0" w:color="000000"/>
              <w:left w:val="single" w:sz="4" w:space="0" w:color="000000"/>
              <w:bottom w:val="single" w:sz="4" w:space="0" w:color="000000"/>
              <w:right w:val="single" w:sz="4" w:space="0" w:color="000000"/>
            </w:tcBorders>
          </w:tcPr>
          <w:p w14:paraId="4E81C335" w14:textId="4581792E" w:rsidR="00D525FE" w:rsidRDefault="00C51C22" w:rsidP="001C393F">
            <w:pPr>
              <w:snapToGrid w:val="0"/>
              <w:rPr>
                <w:szCs w:val="18"/>
              </w:rPr>
            </w:pPr>
            <w:r>
              <w:rPr>
                <w:szCs w:val="18"/>
              </w:rPr>
              <w:t xml:space="preserve">Brengt nog 2 kleine wijzigingen aan namens netbeheerder en geeft aan dat in scope brengen van nieuwe issues weer via RFC moet (reguliere </w:t>
            </w:r>
            <w:proofErr w:type="spellStart"/>
            <w:r>
              <w:rPr>
                <w:szCs w:val="18"/>
              </w:rPr>
              <w:t>governance</w:t>
            </w:r>
            <w:proofErr w:type="spellEnd"/>
            <w:r>
              <w:rPr>
                <w:szCs w:val="18"/>
              </w:rPr>
              <w:t>)</w:t>
            </w:r>
          </w:p>
        </w:tc>
      </w:tr>
      <w:tr w:rsidR="00D525FE" w14:paraId="6CBE2C99" w14:textId="77777777" w:rsidTr="00D525FE">
        <w:trPr>
          <w:trHeight w:val="695"/>
        </w:trPr>
        <w:tc>
          <w:tcPr>
            <w:tcW w:w="965" w:type="dxa"/>
            <w:tcBorders>
              <w:top w:val="single" w:sz="4" w:space="0" w:color="000000"/>
              <w:left w:val="single" w:sz="4" w:space="0" w:color="000000"/>
              <w:bottom w:val="single" w:sz="4" w:space="0" w:color="000000"/>
            </w:tcBorders>
            <w:shd w:val="clear" w:color="auto" w:fill="B8CCE4"/>
          </w:tcPr>
          <w:p w14:paraId="7225262D" w14:textId="2CA25D76" w:rsidR="00D525FE" w:rsidRDefault="00D525FE" w:rsidP="001C393F">
            <w:pPr>
              <w:rPr>
                <w:b/>
                <w:szCs w:val="18"/>
              </w:rPr>
            </w:pPr>
            <w:r>
              <w:rPr>
                <w:b/>
                <w:szCs w:val="18"/>
              </w:rPr>
              <w:t>0.9</w:t>
            </w:r>
          </w:p>
        </w:tc>
        <w:tc>
          <w:tcPr>
            <w:tcW w:w="3042" w:type="dxa"/>
            <w:tcBorders>
              <w:top w:val="single" w:sz="4" w:space="0" w:color="000000"/>
              <w:left w:val="single" w:sz="4" w:space="0" w:color="000000"/>
              <w:bottom w:val="single" w:sz="4" w:space="0" w:color="000000"/>
            </w:tcBorders>
            <w:shd w:val="clear" w:color="auto" w:fill="B8CCE4"/>
          </w:tcPr>
          <w:p w14:paraId="58D4B659" w14:textId="01BA8AA1" w:rsidR="00D525FE" w:rsidRDefault="00D525FE" w:rsidP="001C393F">
            <w:pPr>
              <w:rPr>
                <w:b/>
                <w:szCs w:val="18"/>
              </w:rPr>
            </w:pPr>
            <w:r>
              <w:rPr>
                <w:b/>
                <w:szCs w:val="18"/>
              </w:rPr>
              <w:t>SSG</w:t>
            </w:r>
          </w:p>
        </w:tc>
        <w:tc>
          <w:tcPr>
            <w:tcW w:w="5784" w:type="dxa"/>
            <w:tcBorders>
              <w:top w:val="single" w:sz="4" w:space="0" w:color="000000"/>
              <w:left w:val="single" w:sz="4" w:space="0" w:color="000000"/>
              <w:bottom w:val="single" w:sz="4" w:space="0" w:color="000000"/>
              <w:right w:val="single" w:sz="4" w:space="0" w:color="000000"/>
            </w:tcBorders>
          </w:tcPr>
          <w:p w14:paraId="73645FDA" w14:textId="38F6B920" w:rsidR="00D525FE" w:rsidRDefault="00056719" w:rsidP="001C393F">
            <w:pPr>
              <w:snapToGrid w:val="0"/>
              <w:rPr>
                <w:szCs w:val="18"/>
              </w:rPr>
            </w:pPr>
            <w:r>
              <w:rPr>
                <w:szCs w:val="18"/>
              </w:rPr>
              <w:t>Akkoord.</w:t>
            </w:r>
          </w:p>
        </w:tc>
      </w:tr>
      <w:tr w:rsidR="00D525FE" w14:paraId="72D2800F" w14:textId="77777777" w:rsidTr="00D525FE">
        <w:trPr>
          <w:trHeight w:val="695"/>
        </w:trPr>
        <w:tc>
          <w:tcPr>
            <w:tcW w:w="965" w:type="dxa"/>
            <w:tcBorders>
              <w:top w:val="single" w:sz="4" w:space="0" w:color="000000"/>
              <w:left w:val="single" w:sz="4" w:space="0" w:color="000000"/>
              <w:bottom w:val="single" w:sz="4" w:space="0" w:color="000000"/>
            </w:tcBorders>
            <w:shd w:val="clear" w:color="auto" w:fill="B8CCE4"/>
          </w:tcPr>
          <w:p w14:paraId="56E6E4B8" w14:textId="47824CEA" w:rsidR="00D525FE" w:rsidRDefault="00D525FE" w:rsidP="001C393F">
            <w:pPr>
              <w:rPr>
                <w:b/>
                <w:szCs w:val="18"/>
              </w:rPr>
            </w:pPr>
            <w:r>
              <w:rPr>
                <w:b/>
                <w:szCs w:val="18"/>
              </w:rPr>
              <w:t>0.99</w:t>
            </w:r>
          </w:p>
        </w:tc>
        <w:tc>
          <w:tcPr>
            <w:tcW w:w="3042" w:type="dxa"/>
            <w:tcBorders>
              <w:top w:val="single" w:sz="4" w:space="0" w:color="000000"/>
              <w:left w:val="single" w:sz="4" w:space="0" w:color="000000"/>
              <w:bottom w:val="single" w:sz="4" w:space="0" w:color="000000"/>
            </w:tcBorders>
            <w:shd w:val="clear" w:color="auto" w:fill="B8CCE4"/>
          </w:tcPr>
          <w:p w14:paraId="72E15210" w14:textId="754E86D5" w:rsidR="00D525FE" w:rsidRDefault="00D525FE" w:rsidP="001C393F">
            <w:pPr>
              <w:rPr>
                <w:b/>
                <w:szCs w:val="18"/>
              </w:rPr>
            </w:pPr>
            <w:r>
              <w:rPr>
                <w:b/>
                <w:szCs w:val="18"/>
              </w:rPr>
              <w:t xml:space="preserve">ALV </w:t>
            </w:r>
          </w:p>
        </w:tc>
        <w:tc>
          <w:tcPr>
            <w:tcW w:w="5784" w:type="dxa"/>
            <w:tcBorders>
              <w:top w:val="single" w:sz="4" w:space="0" w:color="000000"/>
              <w:left w:val="single" w:sz="4" w:space="0" w:color="000000"/>
              <w:bottom w:val="single" w:sz="4" w:space="0" w:color="000000"/>
              <w:right w:val="single" w:sz="4" w:space="0" w:color="000000"/>
            </w:tcBorders>
          </w:tcPr>
          <w:p w14:paraId="49162D3E" w14:textId="77777777" w:rsidR="00D525FE" w:rsidRDefault="00D525FE" w:rsidP="001C393F">
            <w:pPr>
              <w:snapToGrid w:val="0"/>
              <w:rPr>
                <w:szCs w:val="18"/>
              </w:rPr>
            </w:pPr>
          </w:p>
        </w:tc>
      </w:tr>
    </w:tbl>
    <w:p w14:paraId="580C60B4" w14:textId="77777777" w:rsidR="00693F78" w:rsidRDefault="00693F78" w:rsidP="00693F78">
      <w:pPr>
        <w:rPr>
          <w:szCs w:val="18"/>
        </w:rPr>
      </w:pPr>
    </w:p>
    <w:p w14:paraId="6DE6BF84" w14:textId="77777777" w:rsidR="00693F78" w:rsidRDefault="00693F78" w:rsidP="00693F78">
      <w:pPr>
        <w:keepNext/>
        <w:keepLines/>
        <w:outlineLvl w:val="0"/>
        <w:rPr>
          <w:i/>
          <w:szCs w:val="18"/>
        </w:rPr>
      </w:pPr>
    </w:p>
    <w:p w14:paraId="484E1AE5" w14:textId="77777777" w:rsidR="00693F78" w:rsidRDefault="00693F78" w:rsidP="00693F78">
      <w:pPr>
        <w:keepNext/>
        <w:keepLines/>
        <w:outlineLvl w:val="0"/>
        <w:rPr>
          <w:i/>
          <w:szCs w:val="18"/>
        </w:rPr>
      </w:pPr>
      <w:r>
        <w:rPr>
          <w:i/>
          <w:szCs w:val="18"/>
        </w:rPr>
        <w:t>Gerelateerde documenten</w:t>
      </w:r>
    </w:p>
    <w:tbl>
      <w:tblPr>
        <w:tblW w:w="10056" w:type="dxa"/>
        <w:tblInd w:w="-15" w:type="dxa"/>
        <w:tblLayout w:type="fixed"/>
        <w:tblLook w:val="0000" w:firstRow="0" w:lastRow="0" w:firstColumn="0" w:lastColumn="0" w:noHBand="0" w:noVBand="0"/>
      </w:tblPr>
      <w:tblGrid>
        <w:gridCol w:w="1241"/>
        <w:gridCol w:w="3905"/>
        <w:gridCol w:w="1501"/>
        <w:gridCol w:w="1802"/>
        <w:gridCol w:w="1607"/>
      </w:tblGrid>
      <w:tr w:rsidR="00693F78" w14:paraId="4D1C03DA" w14:textId="77777777" w:rsidTr="001C393F">
        <w:trPr>
          <w:trHeight w:val="280"/>
          <w:tblHeader/>
        </w:trPr>
        <w:tc>
          <w:tcPr>
            <w:tcW w:w="1241" w:type="dxa"/>
            <w:tcBorders>
              <w:top w:val="single" w:sz="4" w:space="0" w:color="000000"/>
              <w:left w:val="single" w:sz="4" w:space="0" w:color="000000"/>
              <w:bottom w:val="single" w:sz="4" w:space="0" w:color="000000"/>
            </w:tcBorders>
            <w:shd w:val="clear" w:color="auto" w:fill="B8CCE4"/>
          </w:tcPr>
          <w:p w14:paraId="776AAB6A" w14:textId="77777777" w:rsidR="00693F78" w:rsidRDefault="00693F78" w:rsidP="001C393F">
            <w:pPr>
              <w:keepNext/>
              <w:keepLines/>
              <w:snapToGrid w:val="0"/>
              <w:rPr>
                <w:b/>
                <w:szCs w:val="18"/>
              </w:rPr>
            </w:pPr>
            <w:proofErr w:type="spellStart"/>
            <w:r>
              <w:rPr>
                <w:b/>
                <w:szCs w:val="18"/>
              </w:rPr>
              <w:t>Nr</w:t>
            </w:r>
            <w:proofErr w:type="spellEnd"/>
          </w:p>
        </w:tc>
        <w:tc>
          <w:tcPr>
            <w:tcW w:w="3905" w:type="dxa"/>
            <w:tcBorders>
              <w:top w:val="single" w:sz="4" w:space="0" w:color="000000"/>
              <w:left w:val="single" w:sz="4" w:space="0" w:color="000000"/>
              <w:bottom w:val="single" w:sz="4" w:space="0" w:color="000000"/>
            </w:tcBorders>
            <w:shd w:val="clear" w:color="auto" w:fill="B8CCE4"/>
          </w:tcPr>
          <w:p w14:paraId="523EF4BF" w14:textId="77777777" w:rsidR="00693F78" w:rsidRDefault="00693F78" w:rsidP="001C393F">
            <w:pPr>
              <w:keepNext/>
              <w:keepLines/>
              <w:snapToGrid w:val="0"/>
              <w:rPr>
                <w:b/>
                <w:szCs w:val="18"/>
              </w:rPr>
            </w:pPr>
            <w:r>
              <w:rPr>
                <w:b/>
                <w:szCs w:val="18"/>
              </w:rPr>
              <w:t>Omschrijving</w:t>
            </w:r>
          </w:p>
        </w:tc>
        <w:tc>
          <w:tcPr>
            <w:tcW w:w="1501" w:type="dxa"/>
            <w:tcBorders>
              <w:top w:val="single" w:sz="4" w:space="0" w:color="000000"/>
              <w:left w:val="single" w:sz="4" w:space="0" w:color="000000"/>
              <w:bottom w:val="single" w:sz="4" w:space="0" w:color="000000"/>
            </w:tcBorders>
            <w:shd w:val="clear" w:color="auto" w:fill="B8CCE4"/>
          </w:tcPr>
          <w:p w14:paraId="54402B50" w14:textId="77777777" w:rsidR="00693F78" w:rsidRDefault="00693F78" w:rsidP="001C393F">
            <w:pPr>
              <w:keepNext/>
              <w:keepLines/>
              <w:snapToGrid w:val="0"/>
              <w:rPr>
                <w:b/>
                <w:szCs w:val="18"/>
              </w:rPr>
            </w:pPr>
            <w:r>
              <w:rPr>
                <w:b/>
                <w:szCs w:val="18"/>
              </w:rPr>
              <w:t>Versie</w:t>
            </w:r>
          </w:p>
        </w:tc>
        <w:tc>
          <w:tcPr>
            <w:tcW w:w="1802" w:type="dxa"/>
            <w:tcBorders>
              <w:top w:val="single" w:sz="4" w:space="0" w:color="000000"/>
              <w:left w:val="single" w:sz="4" w:space="0" w:color="000000"/>
              <w:bottom w:val="single" w:sz="4" w:space="0" w:color="000000"/>
            </w:tcBorders>
            <w:shd w:val="clear" w:color="auto" w:fill="B8CCE4"/>
          </w:tcPr>
          <w:p w14:paraId="3CCA736E" w14:textId="77777777" w:rsidR="00693F78" w:rsidRDefault="00693F78" w:rsidP="001C393F">
            <w:pPr>
              <w:keepNext/>
              <w:keepLines/>
              <w:snapToGrid w:val="0"/>
              <w:rPr>
                <w:b/>
                <w:szCs w:val="18"/>
              </w:rPr>
            </w:pPr>
            <w:r>
              <w:rPr>
                <w:b/>
                <w:szCs w:val="18"/>
              </w:rPr>
              <w:t>Datum</w:t>
            </w:r>
          </w:p>
        </w:tc>
        <w:tc>
          <w:tcPr>
            <w:tcW w:w="1607" w:type="dxa"/>
            <w:tcBorders>
              <w:top w:val="single" w:sz="4" w:space="0" w:color="000000"/>
              <w:left w:val="single" w:sz="4" w:space="0" w:color="000000"/>
              <w:bottom w:val="single" w:sz="4" w:space="0" w:color="000000"/>
              <w:right w:val="single" w:sz="4" w:space="0" w:color="000000"/>
            </w:tcBorders>
            <w:shd w:val="clear" w:color="auto" w:fill="B8CCE4"/>
          </w:tcPr>
          <w:p w14:paraId="3DBB14DC" w14:textId="77777777" w:rsidR="00693F78" w:rsidRDefault="00693F78" w:rsidP="001C393F">
            <w:pPr>
              <w:keepNext/>
              <w:keepLines/>
              <w:snapToGrid w:val="0"/>
              <w:rPr>
                <w:b/>
                <w:szCs w:val="18"/>
              </w:rPr>
            </w:pPr>
            <w:r>
              <w:rPr>
                <w:b/>
                <w:szCs w:val="18"/>
              </w:rPr>
              <w:t>Auteur</w:t>
            </w:r>
          </w:p>
        </w:tc>
      </w:tr>
      <w:tr w:rsidR="009410E8" w14:paraId="4F2F335F" w14:textId="77777777" w:rsidTr="001C393F">
        <w:trPr>
          <w:trHeight w:val="238"/>
        </w:trPr>
        <w:tc>
          <w:tcPr>
            <w:tcW w:w="1241" w:type="dxa"/>
            <w:tcBorders>
              <w:top w:val="single" w:sz="4" w:space="0" w:color="000000"/>
              <w:left w:val="single" w:sz="4" w:space="0" w:color="000000"/>
              <w:bottom w:val="single" w:sz="4" w:space="0" w:color="000000"/>
            </w:tcBorders>
          </w:tcPr>
          <w:p w14:paraId="46CCAA6C" w14:textId="2EE72804" w:rsidR="009410E8" w:rsidRDefault="009410E8" w:rsidP="009410E8">
            <w:pPr>
              <w:keepNext/>
              <w:keepLines/>
              <w:snapToGrid w:val="0"/>
              <w:rPr>
                <w:szCs w:val="18"/>
              </w:rPr>
            </w:pPr>
            <w:r>
              <w:rPr>
                <w:szCs w:val="18"/>
              </w:rPr>
              <w:t>1</w:t>
            </w:r>
          </w:p>
        </w:tc>
        <w:tc>
          <w:tcPr>
            <w:tcW w:w="3905" w:type="dxa"/>
            <w:tcBorders>
              <w:top w:val="single" w:sz="4" w:space="0" w:color="000000"/>
              <w:left w:val="single" w:sz="4" w:space="0" w:color="000000"/>
              <w:bottom w:val="single" w:sz="4" w:space="0" w:color="000000"/>
            </w:tcBorders>
          </w:tcPr>
          <w:p w14:paraId="34B2BE1D" w14:textId="3ADC4487" w:rsidR="009410E8" w:rsidRDefault="009410E8" w:rsidP="009410E8">
            <w:pPr>
              <w:keepNext/>
              <w:keepLines/>
              <w:snapToGrid w:val="0"/>
              <w:rPr>
                <w:szCs w:val="18"/>
              </w:rPr>
            </w:pPr>
            <w:r>
              <w:rPr>
                <w:sz w:val="20"/>
              </w:rPr>
              <w:t>RFC TR2021.2 (ALV NEDU 20201111-007.2.1)</w:t>
            </w:r>
          </w:p>
        </w:tc>
        <w:tc>
          <w:tcPr>
            <w:tcW w:w="1501" w:type="dxa"/>
            <w:tcBorders>
              <w:top w:val="single" w:sz="4" w:space="0" w:color="000000"/>
              <w:left w:val="single" w:sz="4" w:space="0" w:color="000000"/>
              <w:bottom w:val="single" w:sz="4" w:space="0" w:color="000000"/>
            </w:tcBorders>
          </w:tcPr>
          <w:p w14:paraId="48341FF3" w14:textId="2F3DC703" w:rsidR="009410E8" w:rsidRDefault="009410E8" w:rsidP="009410E8">
            <w:pPr>
              <w:keepNext/>
              <w:keepLines/>
              <w:snapToGrid w:val="0"/>
              <w:rPr>
                <w:szCs w:val="18"/>
              </w:rPr>
            </w:pPr>
            <w:r>
              <w:rPr>
                <w:szCs w:val="18"/>
              </w:rPr>
              <w:t>1.0</w:t>
            </w:r>
          </w:p>
        </w:tc>
        <w:tc>
          <w:tcPr>
            <w:tcW w:w="1802" w:type="dxa"/>
            <w:tcBorders>
              <w:top w:val="single" w:sz="4" w:space="0" w:color="000000"/>
              <w:left w:val="single" w:sz="4" w:space="0" w:color="000000"/>
              <w:bottom w:val="single" w:sz="4" w:space="0" w:color="000000"/>
            </w:tcBorders>
          </w:tcPr>
          <w:p w14:paraId="12BA76B6" w14:textId="70087B01" w:rsidR="009410E8" w:rsidRDefault="009410E8" w:rsidP="009410E8">
            <w:pPr>
              <w:keepNext/>
              <w:keepLines/>
              <w:snapToGrid w:val="0"/>
              <w:rPr>
                <w:szCs w:val="18"/>
              </w:rPr>
            </w:pPr>
            <w:r>
              <w:rPr>
                <w:szCs w:val="18"/>
              </w:rPr>
              <w:t>11-11-2020</w:t>
            </w:r>
          </w:p>
        </w:tc>
        <w:tc>
          <w:tcPr>
            <w:tcW w:w="1607" w:type="dxa"/>
            <w:tcBorders>
              <w:top w:val="single" w:sz="4" w:space="0" w:color="000000"/>
              <w:left w:val="single" w:sz="4" w:space="0" w:color="000000"/>
              <w:bottom w:val="single" w:sz="4" w:space="0" w:color="000000"/>
              <w:right w:val="single" w:sz="4" w:space="0" w:color="000000"/>
            </w:tcBorders>
          </w:tcPr>
          <w:p w14:paraId="1668D7E5" w14:textId="1063C90E" w:rsidR="009410E8" w:rsidRDefault="009410E8" w:rsidP="009410E8">
            <w:pPr>
              <w:keepNext/>
              <w:keepLines/>
              <w:snapToGrid w:val="0"/>
              <w:rPr>
                <w:szCs w:val="18"/>
              </w:rPr>
            </w:pPr>
            <w:proofErr w:type="spellStart"/>
            <w:r>
              <w:rPr>
                <w:szCs w:val="18"/>
              </w:rPr>
              <w:t>M.vdHorst</w:t>
            </w:r>
            <w:proofErr w:type="spellEnd"/>
          </w:p>
        </w:tc>
      </w:tr>
      <w:tr w:rsidR="009410E8" w14:paraId="5B507891" w14:textId="77777777" w:rsidTr="001C393F">
        <w:trPr>
          <w:trHeight w:val="238"/>
        </w:trPr>
        <w:tc>
          <w:tcPr>
            <w:tcW w:w="1241" w:type="dxa"/>
            <w:tcBorders>
              <w:top w:val="single" w:sz="4" w:space="0" w:color="000000"/>
              <w:left w:val="single" w:sz="4" w:space="0" w:color="000000"/>
              <w:bottom w:val="single" w:sz="4" w:space="0" w:color="000000"/>
            </w:tcBorders>
          </w:tcPr>
          <w:p w14:paraId="60D2B2C7" w14:textId="77777777" w:rsidR="009410E8" w:rsidRDefault="009410E8" w:rsidP="009410E8">
            <w:pPr>
              <w:keepNext/>
              <w:keepLines/>
              <w:snapToGrid w:val="0"/>
              <w:rPr>
                <w:szCs w:val="18"/>
              </w:rPr>
            </w:pPr>
            <w:r>
              <w:rPr>
                <w:szCs w:val="18"/>
              </w:rPr>
              <w:t>2</w:t>
            </w:r>
          </w:p>
        </w:tc>
        <w:tc>
          <w:tcPr>
            <w:tcW w:w="3905" w:type="dxa"/>
            <w:tcBorders>
              <w:top w:val="single" w:sz="4" w:space="0" w:color="000000"/>
              <w:left w:val="single" w:sz="4" w:space="0" w:color="000000"/>
              <w:bottom w:val="single" w:sz="4" w:space="0" w:color="000000"/>
            </w:tcBorders>
          </w:tcPr>
          <w:p w14:paraId="0E217262" w14:textId="420A5DD7" w:rsidR="009410E8" w:rsidRDefault="009410E8" w:rsidP="009410E8">
            <w:pPr>
              <w:keepNext/>
              <w:keepLines/>
              <w:snapToGrid w:val="0"/>
              <w:rPr>
                <w:sz w:val="20"/>
              </w:rPr>
            </w:pPr>
          </w:p>
        </w:tc>
        <w:tc>
          <w:tcPr>
            <w:tcW w:w="1501" w:type="dxa"/>
            <w:tcBorders>
              <w:top w:val="single" w:sz="4" w:space="0" w:color="000000"/>
              <w:left w:val="single" w:sz="4" w:space="0" w:color="000000"/>
              <w:bottom w:val="single" w:sz="4" w:space="0" w:color="000000"/>
            </w:tcBorders>
          </w:tcPr>
          <w:p w14:paraId="342DD745" w14:textId="418FBB1F" w:rsidR="009410E8" w:rsidRDefault="009410E8" w:rsidP="009410E8">
            <w:pPr>
              <w:keepNext/>
              <w:keepLines/>
              <w:snapToGrid w:val="0"/>
              <w:rPr>
                <w:szCs w:val="18"/>
              </w:rPr>
            </w:pPr>
          </w:p>
        </w:tc>
        <w:tc>
          <w:tcPr>
            <w:tcW w:w="1802" w:type="dxa"/>
            <w:tcBorders>
              <w:top w:val="single" w:sz="4" w:space="0" w:color="000000"/>
              <w:left w:val="single" w:sz="4" w:space="0" w:color="000000"/>
              <w:bottom w:val="single" w:sz="4" w:space="0" w:color="000000"/>
            </w:tcBorders>
          </w:tcPr>
          <w:p w14:paraId="5DA83859" w14:textId="5A531D16" w:rsidR="009410E8" w:rsidRDefault="009410E8" w:rsidP="009410E8">
            <w:pPr>
              <w:keepNext/>
              <w:keepLines/>
              <w:snapToGrid w:val="0"/>
              <w:rPr>
                <w:szCs w:val="18"/>
              </w:rPr>
            </w:pPr>
          </w:p>
        </w:tc>
        <w:tc>
          <w:tcPr>
            <w:tcW w:w="1607" w:type="dxa"/>
            <w:tcBorders>
              <w:top w:val="single" w:sz="4" w:space="0" w:color="000000"/>
              <w:left w:val="single" w:sz="4" w:space="0" w:color="000000"/>
              <w:bottom w:val="single" w:sz="4" w:space="0" w:color="000000"/>
              <w:right w:val="single" w:sz="4" w:space="0" w:color="000000"/>
            </w:tcBorders>
          </w:tcPr>
          <w:p w14:paraId="198696B6" w14:textId="7710CB45" w:rsidR="009410E8" w:rsidRDefault="009410E8" w:rsidP="009410E8">
            <w:pPr>
              <w:keepNext/>
              <w:keepLines/>
              <w:snapToGrid w:val="0"/>
              <w:rPr>
                <w:szCs w:val="18"/>
              </w:rPr>
            </w:pPr>
          </w:p>
        </w:tc>
      </w:tr>
      <w:tr w:rsidR="009410E8" w14:paraId="79DFF818" w14:textId="77777777" w:rsidTr="001C393F">
        <w:trPr>
          <w:trHeight w:val="238"/>
        </w:trPr>
        <w:tc>
          <w:tcPr>
            <w:tcW w:w="1241" w:type="dxa"/>
            <w:tcBorders>
              <w:top w:val="single" w:sz="4" w:space="0" w:color="000000"/>
              <w:left w:val="single" w:sz="4" w:space="0" w:color="000000"/>
              <w:bottom w:val="single" w:sz="4" w:space="0" w:color="000000"/>
            </w:tcBorders>
          </w:tcPr>
          <w:p w14:paraId="392E3236" w14:textId="77777777" w:rsidR="009410E8" w:rsidRDefault="009410E8" w:rsidP="009410E8">
            <w:pPr>
              <w:keepNext/>
              <w:keepLines/>
              <w:snapToGrid w:val="0"/>
              <w:rPr>
                <w:szCs w:val="18"/>
              </w:rPr>
            </w:pPr>
            <w:r>
              <w:rPr>
                <w:szCs w:val="18"/>
              </w:rPr>
              <w:t>3</w:t>
            </w:r>
          </w:p>
        </w:tc>
        <w:tc>
          <w:tcPr>
            <w:tcW w:w="3905" w:type="dxa"/>
            <w:tcBorders>
              <w:top w:val="single" w:sz="4" w:space="0" w:color="000000"/>
              <w:left w:val="single" w:sz="4" w:space="0" w:color="000000"/>
              <w:bottom w:val="single" w:sz="4" w:space="0" w:color="000000"/>
            </w:tcBorders>
          </w:tcPr>
          <w:p w14:paraId="3C490BCC" w14:textId="77777777" w:rsidR="009410E8" w:rsidRPr="006E006D" w:rsidRDefault="009410E8" w:rsidP="009410E8">
            <w:pPr>
              <w:keepNext/>
              <w:keepLines/>
              <w:snapToGrid w:val="0"/>
              <w:rPr>
                <w:sz w:val="20"/>
              </w:rPr>
            </w:pPr>
          </w:p>
        </w:tc>
        <w:tc>
          <w:tcPr>
            <w:tcW w:w="1501" w:type="dxa"/>
            <w:tcBorders>
              <w:top w:val="single" w:sz="4" w:space="0" w:color="000000"/>
              <w:left w:val="single" w:sz="4" w:space="0" w:color="000000"/>
              <w:bottom w:val="single" w:sz="4" w:space="0" w:color="000000"/>
            </w:tcBorders>
          </w:tcPr>
          <w:p w14:paraId="59566434" w14:textId="77777777" w:rsidR="009410E8" w:rsidRDefault="009410E8" w:rsidP="009410E8">
            <w:pPr>
              <w:keepNext/>
              <w:keepLines/>
              <w:snapToGrid w:val="0"/>
              <w:rPr>
                <w:szCs w:val="18"/>
              </w:rPr>
            </w:pPr>
          </w:p>
        </w:tc>
        <w:tc>
          <w:tcPr>
            <w:tcW w:w="1802" w:type="dxa"/>
            <w:tcBorders>
              <w:top w:val="single" w:sz="4" w:space="0" w:color="000000"/>
              <w:left w:val="single" w:sz="4" w:space="0" w:color="000000"/>
              <w:bottom w:val="single" w:sz="4" w:space="0" w:color="000000"/>
            </w:tcBorders>
          </w:tcPr>
          <w:p w14:paraId="624F0996" w14:textId="77777777" w:rsidR="009410E8" w:rsidRDefault="009410E8" w:rsidP="009410E8">
            <w:pPr>
              <w:keepNext/>
              <w:keepLines/>
              <w:snapToGrid w:val="0"/>
              <w:rPr>
                <w:szCs w:val="18"/>
              </w:rPr>
            </w:pPr>
          </w:p>
        </w:tc>
        <w:tc>
          <w:tcPr>
            <w:tcW w:w="1607" w:type="dxa"/>
            <w:tcBorders>
              <w:top w:val="single" w:sz="4" w:space="0" w:color="000000"/>
              <w:left w:val="single" w:sz="4" w:space="0" w:color="000000"/>
              <w:bottom w:val="single" w:sz="4" w:space="0" w:color="000000"/>
              <w:right w:val="single" w:sz="4" w:space="0" w:color="000000"/>
            </w:tcBorders>
          </w:tcPr>
          <w:p w14:paraId="0D2FB283" w14:textId="77777777" w:rsidR="009410E8" w:rsidRDefault="009410E8" w:rsidP="009410E8">
            <w:pPr>
              <w:keepNext/>
              <w:keepLines/>
              <w:snapToGrid w:val="0"/>
              <w:rPr>
                <w:szCs w:val="18"/>
              </w:rPr>
            </w:pPr>
          </w:p>
        </w:tc>
      </w:tr>
    </w:tbl>
    <w:p w14:paraId="203DACE1" w14:textId="77777777" w:rsidR="00693F78" w:rsidRDefault="00693F78" w:rsidP="00693F78"/>
    <w:p w14:paraId="791DE676" w14:textId="77777777" w:rsidR="00693F78" w:rsidRDefault="00693F78" w:rsidP="00693F78"/>
    <w:p w14:paraId="0B1F3BF3" w14:textId="77777777" w:rsidR="00693F78" w:rsidRDefault="00693F78" w:rsidP="00693F78">
      <w:pPr>
        <w:outlineLvl w:val="0"/>
        <w:rPr>
          <w:i/>
          <w:szCs w:val="18"/>
        </w:rPr>
      </w:pPr>
      <w:r>
        <w:rPr>
          <w:i/>
          <w:szCs w:val="18"/>
        </w:rPr>
        <w:t>Documentbeheer</w:t>
      </w:r>
    </w:p>
    <w:tbl>
      <w:tblPr>
        <w:tblW w:w="10055" w:type="dxa"/>
        <w:tblInd w:w="-25" w:type="dxa"/>
        <w:tblLayout w:type="fixed"/>
        <w:tblLook w:val="0000" w:firstRow="0" w:lastRow="0" w:firstColumn="0" w:lastColumn="0" w:noHBand="0" w:noVBand="0"/>
      </w:tblPr>
      <w:tblGrid>
        <w:gridCol w:w="1472"/>
        <w:gridCol w:w="1715"/>
        <w:gridCol w:w="6868"/>
      </w:tblGrid>
      <w:tr w:rsidR="00693F78" w14:paraId="3E3AC9DC" w14:textId="77777777" w:rsidTr="001C393F">
        <w:trPr>
          <w:trHeight w:val="280"/>
          <w:tblHeader/>
        </w:trPr>
        <w:tc>
          <w:tcPr>
            <w:tcW w:w="1472" w:type="dxa"/>
            <w:tcBorders>
              <w:top w:val="single" w:sz="4" w:space="0" w:color="000000"/>
              <w:left w:val="single" w:sz="4" w:space="0" w:color="000000"/>
              <w:bottom w:val="single" w:sz="4" w:space="0" w:color="000000"/>
            </w:tcBorders>
            <w:shd w:val="clear" w:color="auto" w:fill="B8CCE4"/>
          </w:tcPr>
          <w:p w14:paraId="484B8F27" w14:textId="77777777" w:rsidR="00693F78" w:rsidRDefault="00693F78" w:rsidP="001C393F">
            <w:pPr>
              <w:snapToGrid w:val="0"/>
              <w:rPr>
                <w:b/>
                <w:szCs w:val="18"/>
              </w:rPr>
            </w:pPr>
            <w:r>
              <w:rPr>
                <w:b/>
                <w:szCs w:val="18"/>
              </w:rPr>
              <w:t>Versie</w:t>
            </w:r>
          </w:p>
        </w:tc>
        <w:tc>
          <w:tcPr>
            <w:tcW w:w="1715" w:type="dxa"/>
            <w:tcBorders>
              <w:top w:val="single" w:sz="4" w:space="0" w:color="000000"/>
              <w:left w:val="single" w:sz="4" w:space="0" w:color="000000"/>
              <w:bottom w:val="single" w:sz="4" w:space="0" w:color="000000"/>
            </w:tcBorders>
            <w:shd w:val="clear" w:color="auto" w:fill="B8CCE4"/>
          </w:tcPr>
          <w:p w14:paraId="15BF95A6" w14:textId="77777777" w:rsidR="00693F78" w:rsidRDefault="00693F78" w:rsidP="001C393F">
            <w:pPr>
              <w:snapToGrid w:val="0"/>
              <w:rPr>
                <w:b/>
                <w:szCs w:val="18"/>
              </w:rPr>
            </w:pPr>
            <w:r>
              <w:rPr>
                <w:b/>
                <w:szCs w:val="18"/>
              </w:rPr>
              <w:t>Datum</w:t>
            </w:r>
          </w:p>
        </w:tc>
        <w:tc>
          <w:tcPr>
            <w:tcW w:w="6868" w:type="dxa"/>
            <w:tcBorders>
              <w:top w:val="single" w:sz="4" w:space="0" w:color="000000"/>
              <w:left w:val="single" w:sz="4" w:space="0" w:color="000000"/>
              <w:bottom w:val="single" w:sz="4" w:space="0" w:color="000000"/>
              <w:right w:val="single" w:sz="4" w:space="0" w:color="000000"/>
            </w:tcBorders>
            <w:shd w:val="clear" w:color="auto" w:fill="B8CCE4"/>
          </w:tcPr>
          <w:p w14:paraId="71DCC9E8" w14:textId="77777777" w:rsidR="00693F78" w:rsidRDefault="00693F78" w:rsidP="001C393F">
            <w:pPr>
              <w:snapToGrid w:val="0"/>
              <w:rPr>
                <w:b/>
                <w:szCs w:val="18"/>
              </w:rPr>
            </w:pPr>
            <w:r>
              <w:rPr>
                <w:b/>
                <w:szCs w:val="18"/>
              </w:rPr>
              <w:t>Wijzigingen</w:t>
            </w:r>
          </w:p>
        </w:tc>
      </w:tr>
      <w:tr w:rsidR="00693F78" w14:paraId="440DA598" w14:textId="77777777" w:rsidTr="001C393F">
        <w:trPr>
          <w:trHeight w:val="250"/>
        </w:trPr>
        <w:tc>
          <w:tcPr>
            <w:tcW w:w="1472" w:type="dxa"/>
            <w:tcBorders>
              <w:top w:val="single" w:sz="4" w:space="0" w:color="000000"/>
              <w:left w:val="single" w:sz="4" w:space="0" w:color="000000"/>
              <w:bottom w:val="single" w:sz="4" w:space="0" w:color="000000"/>
            </w:tcBorders>
          </w:tcPr>
          <w:p w14:paraId="705ECB12" w14:textId="433E8D50" w:rsidR="00693F78" w:rsidRDefault="00C7661D" w:rsidP="001C393F">
            <w:pPr>
              <w:snapToGrid w:val="0"/>
              <w:rPr>
                <w:szCs w:val="18"/>
              </w:rPr>
            </w:pPr>
            <w:r>
              <w:rPr>
                <w:szCs w:val="18"/>
              </w:rPr>
              <w:t>0.1</w:t>
            </w:r>
          </w:p>
        </w:tc>
        <w:tc>
          <w:tcPr>
            <w:tcW w:w="1715" w:type="dxa"/>
            <w:tcBorders>
              <w:top w:val="single" w:sz="4" w:space="0" w:color="000000"/>
              <w:left w:val="single" w:sz="4" w:space="0" w:color="000000"/>
              <w:bottom w:val="single" w:sz="4" w:space="0" w:color="000000"/>
            </w:tcBorders>
          </w:tcPr>
          <w:p w14:paraId="7FA15CAF" w14:textId="6E0520AF" w:rsidR="00693F78" w:rsidRDefault="00C7661D" w:rsidP="001C393F">
            <w:pPr>
              <w:snapToGrid w:val="0"/>
              <w:rPr>
                <w:szCs w:val="18"/>
              </w:rPr>
            </w:pPr>
            <w:r>
              <w:rPr>
                <w:szCs w:val="18"/>
              </w:rPr>
              <w:t>15-1-2021</w:t>
            </w:r>
          </w:p>
        </w:tc>
        <w:tc>
          <w:tcPr>
            <w:tcW w:w="6868" w:type="dxa"/>
            <w:tcBorders>
              <w:top w:val="single" w:sz="4" w:space="0" w:color="000000"/>
              <w:left w:val="single" w:sz="4" w:space="0" w:color="000000"/>
              <w:bottom w:val="single" w:sz="4" w:space="0" w:color="000000"/>
              <w:right w:val="single" w:sz="4" w:space="0" w:color="000000"/>
            </w:tcBorders>
          </w:tcPr>
          <w:p w14:paraId="6C6D9C2F" w14:textId="53A5C3A6" w:rsidR="00693F78" w:rsidRDefault="00C7661D" w:rsidP="001C393F">
            <w:pPr>
              <w:snapToGrid w:val="0"/>
              <w:rPr>
                <w:szCs w:val="18"/>
              </w:rPr>
            </w:pPr>
            <w:r>
              <w:rPr>
                <w:szCs w:val="18"/>
              </w:rPr>
              <w:t>Aanmaak</w:t>
            </w:r>
          </w:p>
        </w:tc>
      </w:tr>
      <w:tr w:rsidR="00693F78" w:rsidRPr="00F45768" w14:paraId="4FAA45C8" w14:textId="77777777" w:rsidTr="001C393F">
        <w:trPr>
          <w:trHeight w:val="250"/>
        </w:trPr>
        <w:tc>
          <w:tcPr>
            <w:tcW w:w="1472" w:type="dxa"/>
            <w:tcBorders>
              <w:top w:val="single" w:sz="4" w:space="0" w:color="000000"/>
              <w:left w:val="single" w:sz="4" w:space="0" w:color="000000"/>
              <w:bottom w:val="single" w:sz="4" w:space="0" w:color="000000"/>
            </w:tcBorders>
          </w:tcPr>
          <w:p w14:paraId="5A968F0F" w14:textId="0BD6ED46" w:rsidR="00693F78" w:rsidRDefault="00E9792B" w:rsidP="001C393F">
            <w:pPr>
              <w:snapToGrid w:val="0"/>
              <w:rPr>
                <w:szCs w:val="18"/>
              </w:rPr>
            </w:pPr>
            <w:r>
              <w:rPr>
                <w:szCs w:val="18"/>
              </w:rPr>
              <w:t xml:space="preserve">0.2 </w:t>
            </w:r>
          </w:p>
        </w:tc>
        <w:tc>
          <w:tcPr>
            <w:tcW w:w="1715" w:type="dxa"/>
            <w:tcBorders>
              <w:top w:val="single" w:sz="4" w:space="0" w:color="000000"/>
              <w:left w:val="single" w:sz="4" w:space="0" w:color="000000"/>
              <w:bottom w:val="single" w:sz="4" w:space="0" w:color="000000"/>
            </w:tcBorders>
          </w:tcPr>
          <w:p w14:paraId="5CFB204B" w14:textId="0FAD5C70" w:rsidR="00693F78" w:rsidRDefault="00E9792B" w:rsidP="001C393F">
            <w:pPr>
              <w:snapToGrid w:val="0"/>
              <w:rPr>
                <w:szCs w:val="18"/>
              </w:rPr>
            </w:pPr>
            <w:r>
              <w:rPr>
                <w:szCs w:val="18"/>
              </w:rPr>
              <w:t>18-1-2021</w:t>
            </w:r>
          </w:p>
        </w:tc>
        <w:tc>
          <w:tcPr>
            <w:tcW w:w="6868" w:type="dxa"/>
            <w:tcBorders>
              <w:top w:val="single" w:sz="4" w:space="0" w:color="000000"/>
              <w:left w:val="single" w:sz="4" w:space="0" w:color="000000"/>
              <w:bottom w:val="single" w:sz="4" w:space="0" w:color="000000"/>
              <w:right w:val="single" w:sz="4" w:space="0" w:color="000000"/>
            </w:tcBorders>
          </w:tcPr>
          <w:p w14:paraId="2912C207" w14:textId="130B0C1C" w:rsidR="00693F78" w:rsidRPr="00E9792B" w:rsidRDefault="00E9792B" w:rsidP="001C393F">
            <w:pPr>
              <w:snapToGrid w:val="0"/>
              <w:rPr>
                <w:szCs w:val="18"/>
                <w:lang w:val="en-GB"/>
              </w:rPr>
            </w:pPr>
            <w:r w:rsidRPr="00E9792B">
              <w:rPr>
                <w:szCs w:val="18"/>
                <w:lang w:val="en-GB"/>
              </w:rPr>
              <w:t>Input review Bram, Joris e</w:t>
            </w:r>
            <w:r>
              <w:rPr>
                <w:szCs w:val="18"/>
                <w:lang w:val="en-GB"/>
              </w:rPr>
              <w:t>n Ewout</w:t>
            </w:r>
          </w:p>
        </w:tc>
      </w:tr>
      <w:tr w:rsidR="00693F78" w:rsidRPr="00C51C22" w14:paraId="7369C4B6" w14:textId="77777777" w:rsidTr="001C393F">
        <w:trPr>
          <w:trHeight w:val="250"/>
        </w:trPr>
        <w:tc>
          <w:tcPr>
            <w:tcW w:w="1472" w:type="dxa"/>
            <w:tcBorders>
              <w:top w:val="single" w:sz="4" w:space="0" w:color="000000"/>
              <w:left w:val="single" w:sz="4" w:space="0" w:color="000000"/>
              <w:bottom w:val="single" w:sz="4" w:space="0" w:color="000000"/>
            </w:tcBorders>
          </w:tcPr>
          <w:p w14:paraId="5243EF2F" w14:textId="27B46D83" w:rsidR="00693F78" w:rsidRPr="00E9792B" w:rsidRDefault="00C51C22" w:rsidP="001C393F">
            <w:pPr>
              <w:snapToGrid w:val="0"/>
              <w:rPr>
                <w:szCs w:val="18"/>
                <w:lang w:val="en-GB"/>
              </w:rPr>
            </w:pPr>
            <w:r>
              <w:rPr>
                <w:szCs w:val="18"/>
                <w:lang w:val="en-GB"/>
              </w:rPr>
              <w:t>0.6</w:t>
            </w:r>
          </w:p>
        </w:tc>
        <w:tc>
          <w:tcPr>
            <w:tcW w:w="1715" w:type="dxa"/>
            <w:tcBorders>
              <w:top w:val="single" w:sz="4" w:space="0" w:color="000000"/>
              <w:left w:val="single" w:sz="4" w:space="0" w:color="000000"/>
              <w:bottom w:val="single" w:sz="4" w:space="0" w:color="000000"/>
            </w:tcBorders>
          </w:tcPr>
          <w:p w14:paraId="133BBCA3" w14:textId="1AF4225A" w:rsidR="00693F78" w:rsidRPr="00E9792B" w:rsidRDefault="00C51C22" w:rsidP="001C393F">
            <w:pPr>
              <w:snapToGrid w:val="0"/>
              <w:rPr>
                <w:szCs w:val="18"/>
                <w:lang w:val="en-GB"/>
              </w:rPr>
            </w:pPr>
            <w:r>
              <w:rPr>
                <w:szCs w:val="18"/>
                <w:lang w:val="en-GB"/>
              </w:rPr>
              <w:t>29-1-2021</w:t>
            </w:r>
          </w:p>
        </w:tc>
        <w:tc>
          <w:tcPr>
            <w:tcW w:w="6868" w:type="dxa"/>
            <w:tcBorders>
              <w:top w:val="single" w:sz="4" w:space="0" w:color="000000"/>
              <w:left w:val="single" w:sz="4" w:space="0" w:color="000000"/>
              <w:bottom w:val="single" w:sz="4" w:space="0" w:color="000000"/>
              <w:right w:val="single" w:sz="4" w:space="0" w:color="000000"/>
            </w:tcBorders>
          </w:tcPr>
          <w:p w14:paraId="75C07587" w14:textId="036BD508" w:rsidR="00693F78" w:rsidRPr="00E9792B" w:rsidRDefault="00C51C22" w:rsidP="001C393F">
            <w:pPr>
              <w:snapToGrid w:val="0"/>
              <w:rPr>
                <w:szCs w:val="18"/>
                <w:lang w:val="en-GB"/>
              </w:rPr>
            </w:pPr>
            <w:r>
              <w:rPr>
                <w:szCs w:val="18"/>
                <w:lang w:val="en-GB"/>
              </w:rPr>
              <w:t>Input Bram</w:t>
            </w:r>
          </w:p>
        </w:tc>
      </w:tr>
      <w:tr w:rsidR="00056719" w:rsidRPr="00C51C22" w14:paraId="167AD059" w14:textId="77777777" w:rsidTr="001C393F">
        <w:trPr>
          <w:trHeight w:val="250"/>
        </w:trPr>
        <w:tc>
          <w:tcPr>
            <w:tcW w:w="1472" w:type="dxa"/>
            <w:tcBorders>
              <w:top w:val="single" w:sz="4" w:space="0" w:color="000000"/>
              <w:left w:val="single" w:sz="4" w:space="0" w:color="000000"/>
              <w:bottom w:val="single" w:sz="4" w:space="0" w:color="000000"/>
            </w:tcBorders>
          </w:tcPr>
          <w:p w14:paraId="41D3F434" w14:textId="77777777" w:rsidR="00056719" w:rsidRDefault="00056719" w:rsidP="001C393F">
            <w:pPr>
              <w:snapToGrid w:val="0"/>
              <w:rPr>
                <w:szCs w:val="18"/>
                <w:lang w:val="en-GB"/>
              </w:rPr>
            </w:pPr>
          </w:p>
        </w:tc>
        <w:tc>
          <w:tcPr>
            <w:tcW w:w="1715" w:type="dxa"/>
            <w:tcBorders>
              <w:top w:val="single" w:sz="4" w:space="0" w:color="000000"/>
              <w:left w:val="single" w:sz="4" w:space="0" w:color="000000"/>
              <w:bottom w:val="single" w:sz="4" w:space="0" w:color="000000"/>
            </w:tcBorders>
          </w:tcPr>
          <w:p w14:paraId="7B4C39E4" w14:textId="77777777" w:rsidR="00056719" w:rsidRDefault="00056719" w:rsidP="001C393F">
            <w:pPr>
              <w:snapToGrid w:val="0"/>
              <w:rPr>
                <w:szCs w:val="18"/>
                <w:lang w:val="en-GB"/>
              </w:rPr>
            </w:pPr>
          </w:p>
        </w:tc>
        <w:tc>
          <w:tcPr>
            <w:tcW w:w="6868" w:type="dxa"/>
            <w:tcBorders>
              <w:top w:val="single" w:sz="4" w:space="0" w:color="000000"/>
              <w:left w:val="single" w:sz="4" w:space="0" w:color="000000"/>
              <w:bottom w:val="single" w:sz="4" w:space="0" w:color="000000"/>
              <w:right w:val="single" w:sz="4" w:space="0" w:color="000000"/>
            </w:tcBorders>
          </w:tcPr>
          <w:p w14:paraId="3655D936" w14:textId="77777777" w:rsidR="00056719" w:rsidRDefault="00056719" w:rsidP="001C393F">
            <w:pPr>
              <w:snapToGrid w:val="0"/>
              <w:rPr>
                <w:szCs w:val="18"/>
                <w:lang w:val="en-GB"/>
              </w:rPr>
            </w:pPr>
          </w:p>
        </w:tc>
      </w:tr>
    </w:tbl>
    <w:p w14:paraId="3BAC5FF2" w14:textId="77777777" w:rsidR="00693F78" w:rsidRPr="00E9792B" w:rsidRDefault="00693F78" w:rsidP="00693F78">
      <w:pPr>
        <w:rPr>
          <w:lang w:val="en-GB"/>
        </w:rPr>
      </w:pPr>
    </w:p>
    <w:p w14:paraId="5EE99B0F" w14:textId="77777777" w:rsidR="00000000" w:rsidRPr="00E9792B" w:rsidRDefault="00000000" w:rsidP="006F2A22">
      <w:pPr>
        <w:widowControl/>
        <w:spacing w:line="240" w:lineRule="auto"/>
        <w:rPr>
          <w:lang w:val="en-GB"/>
        </w:rPr>
      </w:pPr>
    </w:p>
    <w:sectPr w:rsidR="002076C6" w:rsidRPr="00E9792B" w:rsidSect="00177A61">
      <w:headerReference w:type="default" r:id="rId11"/>
      <w:footerReference w:type="default" r:id="rId12"/>
      <w:headerReference w:type="first" r:id="rId13"/>
      <w:footerReference w:type="first" r:id="rId14"/>
      <w:pgSz w:w="11906" w:h="16838" w:code="9"/>
      <w:pgMar w:top="3005" w:right="1418" w:bottom="567"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A9A4" w14:textId="77777777" w:rsidR="00674814" w:rsidRDefault="00674814">
      <w:pPr>
        <w:spacing w:line="240" w:lineRule="auto"/>
      </w:pPr>
      <w:r>
        <w:separator/>
      </w:r>
    </w:p>
  </w:endnote>
  <w:endnote w:type="continuationSeparator" w:id="0">
    <w:p w14:paraId="16B0DDE9" w14:textId="77777777" w:rsidR="00674814" w:rsidRDefault="006748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2E23" w14:textId="77777777" w:rsidR="00000000" w:rsidRDefault="00000000" w:rsidP="001B0ADD">
    <w:pPr>
      <w:pStyle w:val="Voettekst"/>
      <w:tabs>
        <w:tab w:val="center" w:pos="9072"/>
      </w:tabs>
      <w:rPr>
        <w:color w:val="000000" w:themeColor="text1"/>
      </w:rPr>
    </w:pPr>
  </w:p>
  <w:p w14:paraId="32D2A831" w14:textId="77777777" w:rsidR="00000000" w:rsidRDefault="00000000" w:rsidP="00E430E1">
    <w:pPr>
      <w:pStyle w:val="Voettekst"/>
      <w:rPr>
        <w:color w:val="000000" w:themeColor="text1"/>
      </w:rPr>
    </w:pPr>
  </w:p>
  <w:p w14:paraId="568B3179" w14:textId="77777777" w:rsidR="00000000" w:rsidRDefault="00693F78">
    <w:pPr>
      <w:pStyle w:val="Voettekst"/>
    </w:pPr>
    <w:r>
      <w:rPr>
        <w:color w:val="000000" w:themeColor="text1"/>
      </w:rPr>
      <w:t>www.nedu.nl</w:t>
    </w:r>
    <w:r>
      <w:t xml:space="preserve"> </w:t>
    </w:r>
    <w:r>
      <w:tab/>
    </w:r>
    <w:r>
      <w:tab/>
    </w:r>
    <w:r w:rsidRPr="00DA03D4">
      <w:rPr>
        <w:b/>
      </w:rPr>
      <w:fldChar w:fldCharType="begin"/>
    </w:r>
    <w:r w:rsidRPr="00DA03D4">
      <w:rPr>
        <w:b/>
      </w:rPr>
      <w:instrText xml:space="preserve"> PAGE   \* MERGEFORMAT </w:instrText>
    </w:r>
    <w:r w:rsidRPr="00DA03D4">
      <w:rPr>
        <w:b/>
      </w:rPr>
      <w:fldChar w:fldCharType="separate"/>
    </w:r>
    <w:r w:rsidR="00B937D5">
      <w:rPr>
        <w:b/>
        <w:noProof/>
      </w:rPr>
      <w:t>3</w:t>
    </w:r>
    <w:r w:rsidRPr="00DA03D4">
      <w:rPr>
        <w:b/>
      </w:rPr>
      <w:fldChar w:fldCharType="end"/>
    </w:r>
    <w:r w:rsidRPr="00DA03D4">
      <w:rPr>
        <w:b/>
      </w:rPr>
      <w:t xml:space="preserve"> - </w:t>
    </w:r>
    <w:r w:rsidRPr="00DA03D4">
      <w:rPr>
        <w:b/>
      </w:rPr>
      <w:fldChar w:fldCharType="begin"/>
    </w:r>
    <w:r w:rsidRPr="00DA03D4">
      <w:rPr>
        <w:b/>
      </w:rPr>
      <w:instrText xml:space="preserve"> NUMPAGES   \* MERGEFORMAT </w:instrText>
    </w:r>
    <w:r w:rsidRPr="00DA03D4">
      <w:rPr>
        <w:b/>
      </w:rPr>
      <w:fldChar w:fldCharType="separate"/>
    </w:r>
    <w:r w:rsidR="00B937D5">
      <w:rPr>
        <w:b/>
        <w:noProof/>
      </w:rPr>
      <w:t>3</w:t>
    </w:r>
    <w:r w:rsidRPr="00DA03D4">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A65E" w14:textId="77777777" w:rsidR="00000000" w:rsidRDefault="00000000">
    <w:pPr>
      <w:pStyle w:val="Voettekst"/>
      <w:rPr>
        <w:color w:val="000000" w:themeColor="text1"/>
      </w:rPr>
    </w:pPr>
  </w:p>
  <w:p w14:paraId="38824508" w14:textId="77777777" w:rsidR="00000000" w:rsidRDefault="00000000">
    <w:pPr>
      <w:pStyle w:val="Voettekst"/>
      <w:rPr>
        <w:color w:val="000000" w:themeColor="text1"/>
      </w:rPr>
    </w:pPr>
  </w:p>
  <w:p w14:paraId="789F186C" w14:textId="77777777" w:rsidR="00000000" w:rsidRDefault="00693F78">
    <w:pPr>
      <w:pStyle w:val="Voettekst"/>
    </w:pPr>
    <w:r>
      <w:rPr>
        <w:color w:val="000000" w:themeColor="text1"/>
      </w:rPr>
      <w:t>www.nedu.nl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B816" w14:textId="77777777" w:rsidR="00674814" w:rsidRDefault="00674814">
      <w:pPr>
        <w:spacing w:line="240" w:lineRule="auto"/>
      </w:pPr>
      <w:r>
        <w:separator/>
      </w:r>
    </w:p>
  </w:footnote>
  <w:footnote w:type="continuationSeparator" w:id="0">
    <w:p w14:paraId="68C765D9" w14:textId="77777777" w:rsidR="00674814" w:rsidRDefault="006748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B6C9" w14:textId="77777777" w:rsidR="00000000" w:rsidRDefault="00693F78">
    <w:pPr>
      <w:pStyle w:val="Koptekst"/>
    </w:pPr>
    <w:r>
      <w:rPr>
        <w:noProof/>
        <w:snapToGrid/>
      </w:rPr>
      <w:drawing>
        <wp:anchor distT="0" distB="0" distL="114300" distR="114300" simplePos="0" relativeHeight="251660288" behindDoc="0" locked="0" layoutInCell="1" allowOverlap="1" wp14:anchorId="0ECBA9CF" wp14:editId="363E1F53">
          <wp:simplePos x="0" y="0"/>
          <wp:positionH relativeFrom="page">
            <wp:posOffset>900430</wp:posOffset>
          </wp:positionH>
          <wp:positionV relativeFrom="page">
            <wp:posOffset>360045</wp:posOffset>
          </wp:positionV>
          <wp:extent cx="1130400" cy="42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CC8E" w14:textId="77777777" w:rsidR="00000000" w:rsidRDefault="00693F78">
    <w:pPr>
      <w:pStyle w:val="Koptekst"/>
    </w:pPr>
    <w:r>
      <w:rPr>
        <w:noProof/>
        <w:snapToGrid/>
      </w:rPr>
      <w:drawing>
        <wp:anchor distT="0" distB="0" distL="114300" distR="114300" simplePos="0" relativeHeight="251659264" behindDoc="1" locked="0" layoutInCell="1" allowOverlap="1" wp14:anchorId="084484AE" wp14:editId="47A2AC4D">
          <wp:simplePos x="0" y="0"/>
          <wp:positionH relativeFrom="column">
            <wp:posOffset>-900430</wp:posOffset>
          </wp:positionH>
          <wp:positionV relativeFrom="paragraph">
            <wp:posOffset>-488315</wp:posOffset>
          </wp:positionV>
          <wp:extent cx="7553325" cy="107537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244" cy="10752186"/>
                  </a:xfrm>
                  <a:prstGeom prst="rect">
                    <a:avLst/>
                  </a:prstGeom>
                </pic:spPr>
              </pic:pic>
            </a:graphicData>
          </a:graphic>
        </wp:anchor>
      </w:drawing>
    </w:r>
    <w:r>
      <w:rPr>
        <w:noProof/>
        <w:snapToGrid/>
      </w:rPr>
      <w:drawing>
        <wp:anchor distT="0" distB="0" distL="114300" distR="114300" simplePos="0" relativeHeight="251658240" behindDoc="0" locked="0" layoutInCell="1" allowOverlap="1" wp14:anchorId="46B8DC71" wp14:editId="3CEDA60E">
          <wp:simplePos x="0" y="0"/>
          <wp:positionH relativeFrom="page">
            <wp:posOffset>900430</wp:posOffset>
          </wp:positionH>
          <wp:positionV relativeFrom="page">
            <wp:posOffset>360045</wp:posOffset>
          </wp:positionV>
          <wp:extent cx="1130400" cy="428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33726"/>
    <w:multiLevelType w:val="multilevel"/>
    <w:tmpl w:val="549A18CC"/>
    <w:lvl w:ilvl="0">
      <w:start w:val="1"/>
      <w:numFmt w:val="decimal"/>
      <w:lvlText w:val="%1"/>
      <w:lvlJc w:val="left"/>
      <w:pPr>
        <w:ind w:left="360" w:hanging="360"/>
      </w:pPr>
      <w:rPr>
        <w:rFonts w:hint="default"/>
        <w:color w:val="A2BBE2"/>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A174884"/>
    <w:multiLevelType w:val="hybridMultilevel"/>
    <w:tmpl w:val="ED6261EE"/>
    <w:lvl w:ilvl="0" w:tplc="F8440AD6">
      <w:start w:val="1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D0E002C"/>
    <w:multiLevelType w:val="multilevel"/>
    <w:tmpl w:val="67D6E454"/>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CFF1778"/>
    <w:multiLevelType w:val="hybridMultilevel"/>
    <w:tmpl w:val="02D2A0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0923088">
    <w:abstractNumId w:val="0"/>
  </w:num>
  <w:num w:numId="2" w16cid:durableId="1228539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5573172">
    <w:abstractNumId w:val="2"/>
  </w:num>
  <w:num w:numId="4" w16cid:durableId="715855486">
    <w:abstractNumId w:val="1"/>
  </w:num>
  <w:num w:numId="5" w16cid:durableId="1181971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ergebruik_modelid" w:val="17"/>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693F78"/>
    <w:rsid w:val="000270D5"/>
    <w:rsid w:val="00056719"/>
    <w:rsid w:val="00150018"/>
    <w:rsid w:val="001C5EB6"/>
    <w:rsid w:val="001E2438"/>
    <w:rsid w:val="001E53C2"/>
    <w:rsid w:val="00265579"/>
    <w:rsid w:val="0026601C"/>
    <w:rsid w:val="00320197"/>
    <w:rsid w:val="00326B0C"/>
    <w:rsid w:val="00635D5F"/>
    <w:rsid w:val="00674814"/>
    <w:rsid w:val="00693F78"/>
    <w:rsid w:val="007151B2"/>
    <w:rsid w:val="00717093"/>
    <w:rsid w:val="0087063C"/>
    <w:rsid w:val="008B6293"/>
    <w:rsid w:val="00934A4E"/>
    <w:rsid w:val="009410E8"/>
    <w:rsid w:val="00A11119"/>
    <w:rsid w:val="00B201A1"/>
    <w:rsid w:val="00B937D5"/>
    <w:rsid w:val="00BB54A0"/>
    <w:rsid w:val="00C51C22"/>
    <w:rsid w:val="00C7661D"/>
    <w:rsid w:val="00D525FE"/>
    <w:rsid w:val="00DC3CA9"/>
    <w:rsid w:val="00E563CD"/>
    <w:rsid w:val="00E91992"/>
    <w:rsid w:val="00E9792B"/>
    <w:rsid w:val="00F457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018A"/>
  <w15:docId w15:val="{C47CF628-8EE9-445A-A75D-38360039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0854"/>
    <w:pPr>
      <w:widowControl w:val="0"/>
      <w:spacing w:line="280" w:lineRule="atLeast"/>
    </w:pPr>
    <w:rPr>
      <w:rFonts w:ascii="Calibri" w:hAnsi="Calibri"/>
      <w:snapToGrid w:val="0"/>
      <w:sz w:val="22"/>
      <w:lang w:eastAsia="nl-NL"/>
    </w:rPr>
  </w:style>
  <w:style w:type="paragraph" w:styleId="Kop1">
    <w:name w:val="heading 1"/>
    <w:basedOn w:val="Standaard"/>
    <w:next w:val="Standaard"/>
    <w:link w:val="Kop1Char"/>
    <w:qFormat/>
    <w:rsid w:val="00175EEB"/>
    <w:pPr>
      <w:keepNext/>
      <w:numPr>
        <w:numId w:val="3"/>
      </w:numPr>
      <w:spacing w:after="280"/>
      <w:ind w:left="709" w:hanging="709"/>
      <w:outlineLvl w:val="0"/>
    </w:pPr>
    <w:rPr>
      <w:b/>
      <w:bCs/>
      <w:noProof/>
      <w:color w:val="000000" w:themeColor="text1"/>
      <w:sz w:val="40"/>
    </w:rPr>
  </w:style>
  <w:style w:type="paragraph" w:styleId="Kop2">
    <w:name w:val="heading 2"/>
    <w:basedOn w:val="Standaard"/>
    <w:next w:val="Standaard"/>
    <w:link w:val="Kop2Char"/>
    <w:unhideWhenUsed/>
    <w:qFormat/>
    <w:rsid w:val="00175EEB"/>
    <w:pPr>
      <w:keepNext/>
      <w:keepLines/>
      <w:numPr>
        <w:ilvl w:val="1"/>
        <w:numId w:val="3"/>
      </w:numPr>
      <w:ind w:hanging="720"/>
      <w:outlineLvl w:val="1"/>
    </w:pPr>
    <w:rPr>
      <w:rFonts w:eastAsiaTheme="majorEastAsia" w:cstheme="majorBidi"/>
      <w:b/>
      <w:bCs/>
      <w:color w:val="000000" w:themeColor="text1"/>
      <w:szCs w:val="26"/>
    </w:rPr>
  </w:style>
  <w:style w:type="paragraph" w:styleId="Kop3">
    <w:name w:val="heading 3"/>
    <w:basedOn w:val="Standaard"/>
    <w:next w:val="Standaard"/>
    <w:link w:val="Kop3Char"/>
    <w:unhideWhenUsed/>
    <w:qFormat/>
    <w:rsid w:val="00175EEB"/>
    <w:pPr>
      <w:keepNext/>
      <w:keepLines/>
      <w:numPr>
        <w:ilvl w:val="2"/>
        <w:numId w:val="3"/>
      </w:numPr>
      <w:ind w:left="709" w:hanging="709"/>
      <w:outlineLvl w:val="2"/>
    </w:pPr>
    <w:rPr>
      <w:rFonts w:eastAsiaTheme="majorEastAsia" w:cstheme="majorBidi"/>
      <w:b/>
      <w:b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5EEB"/>
    <w:rPr>
      <w:rFonts w:ascii="Calibri" w:hAnsi="Calibri"/>
      <w:b/>
      <w:bCs/>
      <w:noProof/>
      <w:snapToGrid w:val="0"/>
      <w:color w:val="000000" w:themeColor="text1"/>
      <w:sz w:val="40"/>
      <w:lang w:val="nl-NL" w:eastAsia="nl-NL"/>
    </w:rPr>
  </w:style>
  <w:style w:type="paragraph" w:styleId="Lijstalinea">
    <w:name w:val="List Paragraph"/>
    <w:basedOn w:val="Standaard"/>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
    <w:name w:val="Subtitel"/>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
    <w:name w:val="Kop 2 Char"/>
    <w:basedOn w:val="Standaardalinea-lettertype"/>
    <w:link w:val="Kop2"/>
    <w:rsid w:val="00175EEB"/>
    <w:rPr>
      <w:rFonts w:ascii="Calibri" w:eastAsiaTheme="majorEastAsia" w:hAnsi="Calibri" w:cstheme="majorBidi"/>
      <w:b/>
      <w:bCs/>
      <w:snapToGrid w:val="0"/>
      <w:color w:val="000000" w:themeColor="text1"/>
      <w:sz w:val="22"/>
      <w:szCs w:val="26"/>
      <w:lang w:val="nl-NL" w:eastAsia="nl-NL"/>
    </w:rPr>
  </w:style>
  <w:style w:type="character" w:customStyle="1" w:styleId="Kop3Char">
    <w:name w:val="Kop 3 Char"/>
    <w:basedOn w:val="Standaardalinea-lettertype"/>
    <w:link w:val="Kop3"/>
    <w:rsid w:val="00175EEB"/>
    <w:rPr>
      <w:rFonts w:ascii="Calibri" w:eastAsiaTheme="majorEastAsia" w:hAnsi="Calibri" w:cstheme="majorBidi"/>
      <w:b/>
      <w:bCs/>
      <w:snapToGrid w:val="0"/>
      <w:color w:val="000000" w:themeColor="text1"/>
      <w:sz w:val="22"/>
      <w:lang w:val="nl-NL"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175EEB"/>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175EEB"/>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paragraph" w:customStyle="1" w:styleId="EDSNKop">
    <w:name w:val="EDSN Kop"/>
    <w:basedOn w:val="Standaard"/>
    <w:rsid w:val="00693F78"/>
    <w:pPr>
      <w:widowControl/>
      <w:suppressAutoHyphens/>
      <w:spacing w:after="400" w:line="460" w:lineRule="exact"/>
    </w:pPr>
    <w:rPr>
      <w:rFonts w:ascii="Verdana" w:hAnsi="Verdana"/>
      <w:snapToGrid/>
      <w:sz w:val="32"/>
      <w:lang w:eastAsia="ar-SA"/>
    </w:rPr>
  </w:style>
  <w:style w:type="character" w:styleId="Verwijzingopmerking">
    <w:name w:val="annotation reference"/>
    <w:basedOn w:val="Standaardalinea-lettertype"/>
    <w:uiPriority w:val="99"/>
    <w:semiHidden/>
    <w:unhideWhenUsed/>
    <w:rsid w:val="00C51C22"/>
    <w:rPr>
      <w:sz w:val="16"/>
      <w:szCs w:val="16"/>
    </w:rPr>
  </w:style>
  <w:style w:type="paragraph" w:styleId="Tekstopmerking">
    <w:name w:val="annotation text"/>
    <w:basedOn w:val="Standaard"/>
    <w:link w:val="TekstopmerkingChar"/>
    <w:uiPriority w:val="99"/>
    <w:semiHidden/>
    <w:unhideWhenUsed/>
    <w:rsid w:val="00C51C22"/>
    <w:pPr>
      <w:spacing w:line="240" w:lineRule="auto"/>
    </w:pPr>
    <w:rPr>
      <w:sz w:val="20"/>
    </w:rPr>
  </w:style>
  <w:style w:type="character" w:customStyle="1" w:styleId="TekstopmerkingChar">
    <w:name w:val="Tekst opmerking Char"/>
    <w:basedOn w:val="Standaardalinea-lettertype"/>
    <w:link w:val="Tekstopmerking"/>
    <w:uiPriority w:val="99"/>
    <w:semiHidden/>
    <w:rsid w:val="00C51C22"/>
    <w:rPr>
      <w:rFonts w:ascii="Calibri" w:hAnsi="Calibri"/>
      <w:snapToGrid w:val="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C04A-B27F-4B9C-B8DE-FC27DB965E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17770A-09D0-4B28-83D0-A4808449E50B}"/>
</file>

<file path=customXml/itemProps3.xml><?xml version="1.0" encoding="utf-8"?>
<ds:datastoreItem xmlns:ds="http://schemas.openxmlformats.org/officeDocument/2006/customXml" ds:itemID="{99121CD1-8C4D-4CB4-98F5-6E05E1B92796}">
  <ds:schemaRefs>
    <ds:schemaRef ds:uri="http://schemas.microsoft.com/sharepoint/v3/contenttype/forms"/>
  </ds:schemaRefs>
</ds:datastoreItem>
</file>

<file path=customXml/itemProps4.xml><?xml version="1.0" encoding="utf-8"?>
<ds:datastoreItem xmlns:ds="http://schemas.openxmlformats.org/officeDocument/2006/customXml" ds:itemID="{6E677329-3D3D-429E-9EB3-CA184615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642</Words>
  <Characters>3532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Mirjam van der Horst</dc:creator>
  <cp:lastModifiedBy>Ellard Volmer | MFF BAS</cp:lastModifiedBy>
  <cp:revision>3</cp:revision>
  <cp:lastPrinted>2014-06-30T14:14:00Z</cp:lastPrinted>
  <dcterms:created xsi:type="dcterms:W3CDTF">2021-02-01T09:21:00Z</dcterms:created>
  <dcterms:modified xsi:type="dcterms:W3CDTF">2024-07-23T14:50:00Z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Order">
    <vt:r8>3000</vt:r8>
  </property>
</Properties>
</file>