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C254" w14:textId="6B508307" w:rsidR="00693F78" w:rsidRPr="002927C1" w:rsidRDefault="00D51874" w:rsidP="00693F78">
      <w:pPr>
        <w:pStyle w:val="EDSNKop"/>
        <w:outlineLvl w:val="0"/>
        <w:rPr>
          <w:lang w:val="en-GB"/>
        </w:rPr>
      </w:pPr>
      <w:r w:rsidRPr="5CD04DEF">
        <w:rPr>
          <w:lang w:val="en-GB"/>
        </w:rPr>
        <w:t>RF</w:t>
      </w:r>
      <w:r w:rsidR="007C391F" w:rsidRPr="5CD04DEF">
        <w:rPr>
          <w:lang w:val="en-GB"/>
        </w:rPr>
        <w:t>C249.</w:t>
      </w:r>
      <w:r w:rsidR="00F701C9" w:rsidRPr="5CD04DEF">
        <w:rPr>
          <w:lang w:val="en-GB"/>
        </w:rPr>
        <w:t>5</w:t>
      </w:r>
      <w:r w:rsidR="009D2AAB" w:rsidRPr="5CD04DEF">
        <w:rPr>
          <w:lang w:val="en-GB"/>
        </w:rPr>
        <w:t xml:space="preserve">  </w:t>
      </w:r>
      <w:proofErr w:type="spellStart"/>
      <w:r w:rsidR="00E11614" w:rsidRPr="5CD04DEF">
        <w:rPr>
          <w:lang w:val="en-GB"/>
        </w:rPr>
        <w:t>Toevoegen</w:t>
      </w:r>
      <w:proofErr w:type="spellEnd"/>
      <w:r w:rsidR="00E11614" w:rsidRPr="5CD04DEF">
        <w:rPr>
          <w:lang w:val="en-GB"/>
        </w:rPr>
        <w:t xml:space="preserve"> Use-cases LNB</w:t>
      </w:r>
      <w:r w:rsidR="7B4F8A4B" w:rsidRPr="5CD04DEF">
        <w:rPr>
          <w:lang w:val="en-GB"/>
        </w:rPr>
        <w:t>-E</w:t>
      </w:r>
    </w:p>
    <w:p w14:paraId="66F4F67E" w14:textId="0E4ABADF" w:rsidR="00693F78" w:rsidRPr="002927C1" w:rsidRDefault="00693F78" w:rsidP="00693F78">
      <w:pPr>
        <w:tabs>
          <w:tab w:val="right" w:pos="9072"/>
        </w:tabs>
        <w:rPr>
          <w:sz w:val="36"/>
          <w:szCs w:val="36"/>
          <w:lang w:val="en-GB"/>
        </w:rPr>
      </w:pPr>
      <w:r w:rsidRPr="002927C1">
        <w:rPr>
          <w:sz w:val="36"/>
          <w:szCs w:val="36"/>
          <w:lang w:val="en-GB"/>
        </w:rPr>
        <w:t>Request For Change</w:t>
      </w:r>
      <w:r w:rsidR="00D94DCD">
        <w:rPr>
          <w:sz w:val="36"/>
          <w:szCs w:val="36"/>
          <w:lang w:val="en-GB"/>
        </w:rPr>
        <w:t xml:space="preserve"> </w:t>
      </w:r>
      <w:proofErr w:type="spellStart"/>
      <w:r w:rsidR="00D94DCD">
        <w:rPr>
          <w:sz w:val="36"/>
          <w:szCs w:val="36"/>
          <w:lang w:val="en-GB"/>
        </w:rPr>
        <w:t>versie</w:t>
      </w:r>
      <w:proofErr w:type="spellEnd"/>
      <w:r w:rsidR="00D94DCD">
        <w:rPr>
          <w:sz w:val="36"/>
          <w:szCs w:val="36"/>
          <w:lang w:val="en-GB"/>
        </w:rPr>
        <w:t xml:space="preserve"> </w:t>
      </w:r>
      <w:r w:rsidR="008A5391">
        <w:rPr>
          <w:sz w:val="36"/>
          <w:szCs w:val="36"/>
          <w:lang w:val="en-GB"/>
        </w:rPr>
        <w:t>1.0</w:t>
      </w:r>
    </w:p>
    <w:p w14:paraId="5EA121C7" w14:textId="77777777" w:rsidR="00693F78" w:rsidRPr="002927C1" w:rsidRDefault="00693F78" w:rsidP="00693F78">
      <w:pPr>
        <w:tabs>
          <w:tab w:val="right" w:pos="9072"/>
        </w:tabs>
        <w:rPr>
          <w:szCs w:val="18"/>
          <w:lang w:val="en-GB"/>
        </w:rPr>
      </w:pPr>
    </w:p>
    <w:p w14:paraId="6699BF9C" w14:textId="61C96FDC" w:rsidR="00693F78" w:rsidRDefault="00693F78" w:rsidP="00693F78">
      <w:pPr>
        <w:outlineLvl w:val="0"/>
        <w:rPr>
          <w:szCs w:val="18"/>
        </w:rPr>
      </w:pPr>
      <w:r>
        <w:rPr>
          <w:szCs w:val="18"/>
        </w:rPr>
        <w:t xml:space="preserve">Invulling door indiener:  </w:t>
      </w:r>
      <w:r w:rsidR="00703633">
        <w:rPr>
          <w:szCs w:val="18"/>
        </w:rPr>
        <w:t xml:space="preserve">Marco Leensen </w:t>
      </w:r>
    </w:p>
    <w:p w14:paraId="3358A83A" w14:textId="77777777" w:rsidR="00693F78" w:rsidRDefault="00693F78" w:rsidP="00693F78">
      <w:pPr>
        <w:rPr>
          <w:szCs w:val="18"/>
        </w:rPr>
      </w:pPr>
    </w:p>
    <w:p w14:paraId="6B3A89C4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2708"/>
        <w:gridCol w:w="1828"/>
        <w:gridCol w:w="3260"/>
      </w:tblGrid>
      <w:tr w:rsidR="00693F78" w14:paraId="3D3B5AE7" w14:textId="77777777" w:rsidTr="368026F2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3FC41618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Referentienummer</w:t>
            </w:r>
          </w:p>
          <w:p w14:paraId="60907427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4E96A" w14:textId="17F5931A" w:rsidR="00693F78" w:rsidRDefault="007C391F" w:rsidP="00095DC9">
            <w:pPr>
              <w:snapToGrid w:val="0"/>
              <w:ind w:right="-675"/>
              <w:rPr>
                <w:szCs w:val="18"/>
              </w:rPr>
            </w:pPr>
            <w:r>
              <w:rPr>
                <w:szCs w:val="18"/>
              </w:rPr>
              <w:t>RFC249.</w:t>
            </w:r>
            <w:r w:rsidR="00F701C9">
              <w:rPr>
                <w:szCs w:val="18"/>
              </w:rPr>
              <w:t>5</w:t>
            </w:r>
          </w:p>
        </w:tc>
      </w:tr>
      <w:tr w:rsidR="00693F78" w14:paraId="0BFC4CA8" w14:textId="77777777" w:rsidTr="368026F2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291B302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(werkgroep)</w:t>
            </w:r>
          </w:p>
          <w:p w14:paraId="13121E29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8FB61B" w14:textId="77777777" w:rsidR="00F701C9" w:rsidRDefault="00F701C9" w:rsidP="368026F2">
            <w:r>
              <w:t>Bram van Straalen</w:t>
            </w:r>
          </w:p>
          <w:p w14:paraId="67199B1D" w14:textId="2149F44A" w:rsidR="007A1FCF" w:rsidRDefault="007A1FCF" w:rsidP="368026F2">
            <w:r>
              <w:t xml:space="preserve">Joost de Geus </w:t>
            </w:r>
          </w:p>
          <w:p w14:paraId="391BB8E7" w14:textId="030CEF77" w:rsidR="00703633" w:rsidRDefault="00703633" w:rsidP="368026F2">
            <w:r>
              <w:t>Marco Leensen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77913D9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Telefoon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1B45" w14:textId="77777777" w:rsidR="00F701C9" w:rsidRDefault="00F701C9" w:rsidP="00291A8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06-51562370</w:t>
            </w:r>
          </w:p>
          <w:p w14:paraId="3E1A35FB" w14:textId="050BEF46" w:rsidR="007A1FCF" w:rsidRDefault="007A1FCF" w:rsidP="00291A8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06-</w:t>
            </w:r>
            <w:r w:rsidRPr="00E11614">
              <w:rPr>
                <w:szCs w:val="18"/>
              </w:rPr>
              <w:t>10985094</w:t>
            </w:r>
          </w:p>
          <w:p w14:paraId="19F5F673" w14:textId="35E715AA" w:rsidR="00693F78" w:rsidRDefault="00703633" w:rsidP="00291A8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</w:t>
            </w:r>
            <w:r w:rsidRPr="00703633">
              <w:rPr>
                <w:szCs w:val="18"/>
              </w:rPr>
              <w:t>6</w:t>
            </w:r>
            <w:r>
              <w:rPr>
                <w:szCs w:val="18"/>
              </w:rPr>
              <w:t>-</w:t>
            </w:r>
            <w:r w:rsidRPr="00703633">
              <w:rPr>
                <w:szCs w:val="18"/>
              </w:rPr>
              <w:t>34351410</w:t>
            </w:r>
          </w:p>
        </w:tc>
      </w:tr>
      <w:tr w:rsidR="00693F78" w14:paraId="6C5A625B" w14:textId="77777777" w:rsidTr="368026F2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6915895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E-mail </w:t>
            </w:r>
          </w:p>
          <w:p w14:paraId="7A41E2C8" w14:textId="77777777" w:rsidR="00693F78" w:rsidRDefault="00693F78" w:rsidP="001C393F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60EE1E" w14:textId="1F6915D8" w:rsidR="00F701C9" w:rsidRDefault="002E261A" w:rsidP="001C393F">
            <w:pPr>
              <w:snapToGrid w:val="0"/>
            </w:pPr>
            <w:hyperlink r:id="rId11" w:history="1">
              <w:r w:rsidR="00F701C9">
                <w:rPr>
                  <w:rStyle w:val="Hyperlink"/>
                  <w:sz w:val="16"/>
                  <w:szCs w:val="12"/>
                </w:rPr>
                <w:t>Bram.van.Straalen@alliander.com</w:t>
              </w:r>
            </w:hyperlink>
          </w:p>
          <w:p w14:paraId="11C316D2" w14:textId="044F342F" w:rsidR="007A1FCF" w:rsidRDefault="002E261A" w:rsidP="001C393F">
            <w:pPr>
              <w:snapToGrid w:val="0"/>
            </w:pPr>
            <w:hyperlink r:id="rId12" w:history="1">
              <w:r w:rsidR="007A1FCF" w:rsidRPr="00E11614">
                <w:rPr>
                  <w:rStyle w:val="Hyperlink"/>
                  <w:sz w:val="16"/>
                  <w:szCs w:val="12"/>
                </w:rPr>
                <w:t>Joost.de.Geus@tennet.eu</w:t>
              </w:r>
            </w:hyperlink>
          </w:p>
          <w:p w14:paraId="4CA6043F" w14:textId="6D91A3E5" w:rsidR="00703633" w:rsidRPr="007A1FCF" w:rsidRDefault="002E261A" w:rsidP="001C393F">
            <w:pPr>
              <w:snapToGrid w:val="0"/>
              <w:rPr>
                <w:color w:val="0000FF" w:themeColor="hyperlink"/>
                <w:sz w:val="16"/>
                <w:szCs w:val="12"/>
                <w:u w:val="single"/>
              </w:rPr>
            </w:pPr>
            <w:hyperlink r:id="rId13" w:history="1">
              <w:r w:rsidR="00703633" w:rsidRPr="008D6C66">
                <w:rPr>
                  <w:rStyle w:val="Hyperlink"/>
                  <w:sz w:val="16"/>
                  <w:szCs w:val="12"/>
                </w:rPr>
                <w:t>Marco.Leensen@tennet.eu</w:t>
              </w:r>
            </w:hyperlink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7FDCCD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71EED" w14:textId="74E3E727" w:rsidR="00693F78" w:rsidRDefault="00B37481" w:rsidP="00E11614">
            <w:pPr>
              <w:snapToGrid w:val="0"/>
            </w:pPr>
            <w:r>
              <w:t>30-04</w:t>
            </w:r>
            <w:r w:rsidR="004A5555">
              <w:t>-202</w:t>
            </w:r>
            <w:r w:rsidR="00CF07F6">
              <w:t>1</w:t>
            </w:r>
          </w:p>
        </w:tc>
      </w:tr>
    </w:tbl>
    <w:p w14:paraId="627C2B6D" w14:textId="77777777" w:rsidR="00693F78" w:rsidRDefault="00693F78" w:rsidP="00693F78"/>
    <w:p w14:paraId="7D36EE4D" w14:textId="77777777" w:rsidR="00F701C9" w:rsidRDefault="00F701C9" w:rsidP="00693F78">
      <w:pPr>
        <w:outlineLvl w:val="0"/>
        <w:rPr>
          <w:i/>
          <w:szCs w:val="18"/>
        </w:rPr>
      </w:pPr>
    </w:p>
    <w:p w14:paraId="61248B5F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4EA61202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9F8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Onderwerp</w:t>
            </w:r>
          </w:p>
          <w:p w14:paraId="700C5DC7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83AC" w14:textId="78EE1EDA" w:rsidR="00693F78" w:rsidRDefault="00E11614" w:rsidP="00442C6C">
            <w:pPr>
              <w:snapToGrid w:val="0"/>
              <w:rPr>
                <w:szCs w:val="18"/>
              </w:rPr>
            </w:pPr>
            <w:r w:rsidRPr="00E11614">
              <w:rPr>
                <w:szCs w:val="18"/>
              </w:rPr>
              <w:t>Toevoegen</w:t>
            </w:r>
            <w:r w:rsidR="00442C6C">
              <w:rPr>
                <w:szCs w:val="18"/>
              </w:rPr>
              <w:t xml:space="preserve"> </w:t>
            </w:r>
            <w:proofErr w:type="spellStart"/>
            <w:r w:rsidRPr="00E11614">
              <w:rPr>
                <w:szCs w:val="18"/>
              </w:rPr>
              <w:t>Use</w:t>
            </w:r>
            <w:proofErr w:type="spellEnd"/>
            <w:r w:rsidRPr="00E11614">
              <w:rPr>
                <w:szCs w:val="18"/>
              </w:rPr>
              <w:t>-cases LNB</w:t>
            </w:r>
            <w:r w:rsidR="007E424B">
              <w:rPr>
                <w:szCs w:val="18"/>
              </w:rPr>
              <w:t>-E</w:t>
            </w:r>
          </w:p>
        </w:tc>
      </w:tr>
      <w:tr w:rsidR="00693F78" w14:paraId="08A6F08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40DBD3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Type</w:t>
            </w:r>
          </w:p>
          <w:p w14:paraId="2E21467E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233E" w14:textId="6A581E44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</w:t>
            </w:r>
            <w:r w:rsidR="00B16216">
              <w:rPr>
                <w:szCs w:val="18"/>
              </w:rPr>
              <w:t>x</w:t>
            </w:r>
            <w:r>
              <w:rPr>
                <w:szCs w:val="18"/>
              </w:rPr>
              <w:t>] Processen</w:t>
            </w:r>
          </w:p>
          <w:p w14:paraId="2D46E8B3" w14:textId="1C9C0F86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E11614">
              <w:rPr>
                <w:szCs w:val="18"/>
              </w:rPr>
              <w:t xml:space="preserve">  </w:t>
            </w:r>
            <w:r>
              <w:rPr>
                <w:szCs w:val="18"/>
              </w:rPr>
              <w:t>] Functioneel + Technisch (bouw)</w:t>
            </w:r>
          </w:p>
          <w:p w14:paraId="1459F971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Architectuur</w:t>
            </w:r>
          </w:p>
          <w:p w14:paraId="5AC3126E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Procedure</w:t>
            </w:r>
          </w:p>
        </w:tc>
      </w:tr>
      <w:tr w:rsidR="00693F78" w14:paraId="51B89FD2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765904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Betrekking op IC </w:t>
            </w: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DB72" w14:textId="77777777" w:rsidR="00693F78" w:rsidRDefault="007C391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IC249</w:t>
            </w:r>
          </w:p>
        </w:tc>
      </w:tr>
      <w:tr w:rsidR="00693F78" w14:paraId="0603A958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2D81B5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Blocking issue sector bij niet invoeren?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F9EE" w14:textId="77777777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</w:t>
            </w:r>
            <w:r w:rsidR="009A33DB">
              <w:rPr>
                <w:szCs w:val="18"/>
              </w:rPr>
              <w:t xml:space="preserve">  </w:t>
            </w:r>
            <w:r>
              <w:rPr>
                <w:szCs w:val="18"/>
              </w:rPr>
              <w:t>] Ja</w:t>
            </w:r>
          </w:p>
          <w:p w14:paraId="7289D5B5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9A33DB">
              <w:rPr>
                <w:szCs w:val="18"/>
              </w:rPr>
              <w:t>x</w:t>
            </w:r>
            <w:r>
              <w:rPr>
                <w:szCs w:val="18"/>
              </w:rPr>
              <w:t xml:space="preserve"> ] Nee</w:t>
            </w:r>
          </w:p>
          <w:p w14:paraId="2CD86E13" w14:textId="77777777" w:rsidR="00693F78" w:rsidRDefault="00693F78" w:rsidP="001C393F">
            <w:pPr>
              <w:snapToGrid w:val="0"/>
              <w:rPr>
                <w:szCs w:val="18"/>
              </w:rPr>
            </w:pPr>
          </w:p>
        </w:tc>
      </w:tr>
      <w:tr w:rsidR="00693F78" w14:paraId="7DFC3EC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58451A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Referentie/</w:t>
            </w:r>
            <w:r>
              <w:rPr>
                <w:b/>
                <w:szCs w:val="18"/>
              </w:rPr>
              <w:br/>
              <w:t>Wijzigingsverzoek-nummer</w:t>
            </w:r>
          </w:p>
          <w:p w14:paraId="503D9F2E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78EE" w14:textId="77777777" w:rsidR="00693F78" w:rsidRDefault="00693F78" w:rsidP="00635D80">
            <w:pPr>
              <w:snapToGrid w:val="0"/>
              <w:rPr>
                <w:szCs w:val="18"/>
              </w:rPr>
            </w:pPr>
          </w:p>
        </w:tc>
      </w:tr>
    </w:tbl>
    <w:p w14:paraId="5100CC27" w14:textId="77777777" w:rsidR="00693F78" w:rsidRDefault="00693F78" w:rsidP="00693F78"/>
    <w:p w14:paraId="26A4E430" w14:textId="77777777" w:rsidR="00693F78" w:rsidRDefault="00693F78" w:rsidP="00693F78"/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16FC518E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ED2CE1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change</w:t>
            </w:r>
          </w:p>
          <w:p w14:paraId="183A3615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8DA9" w14:textId="1DAC90F9" w:rsidR="00693F78" w:rsidRPr="0059026B" w:rsidRDefault="00E11614" w:rsidP="0059026B">
            <w:pPr>
              <w:snapToGrid w:val="0"/>
            </w:pPr>
            <w:r>
              <w:t>RFC249.</w:t>
            </w:r>
            <w:r w:rsidR="00B37481">
              <w:t>5</w:t>
            </w:r>
            <w:r>
              <w:t xml:space="preserve">  Toevoegen</w:t>
            </w:r>
            <w:r w:rsidR="0059026B">
              <w:t xml:space="preserve"> </w:t>
            </w:r>
            <w:proofErr w:type="spellStart"/>
            <w:r>
              <w:t>Use</w:t>
            </w:r>
            <w:proofErr w:type="spellEnd"/>
            <w:r>
              <w:t>-cases LNB</w:t>
            </w:r>
            <w:r w:rsidR="6BDB0DE3">
              <w:t>-E</w:t>
            </w:r>
          </w:p>
        </w:tc>
      </w:tr>
      <w:tr w:rsidR="00693F78" w14:paraId="2617E3F3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68D1812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Reden change</w:t>
            </w:r>
          </w:p>
          <w:p w14:paraId="4854F429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BC83" w14:textId="0C2E981D" w:rsidR="00F64759" w:rsidRPr="00F64759" w:rsidRDefault="00F64759" w:rsidP="00F64759">
            <w:pPr>
              <w:snapToGrid w:val="0"/>
              <w:rPr>
                <w:b/>
                <w:bCs/>
                <w:szCs w:val="18"/>
              </w:rPr>
            </w:pPr>
            <w:r w:rsidRPr="00F64759">
              <w:rPr>
                <w:b/>
                <w:bCs/>
                <w:szCs w:val="18"/>
              </w:rPr>
              <w:t>Inleiding</w:t>
            </w:r>
          </w:p>
          <w:p w14:paraId="604D1374" w14:textId="1F6D473A" w:rsidR="00E11614" w:rsidRDefault="00E11614" w:rsidP="00465B29">
            <w:pPr>
              <w:snapToGrid w:val="0"/>
            </w:pPr>
            <w:r>
              <w:t>Tijdens het opstellen van de BRS is er onderscheid gemaakt tussen marktrollen RNB en LNB</w:t>
            </w:r>
            <w:r w:rsidR="040C83EB">
              <w:t>-E</w:t>
            </w:r>
            <w:r w:rsidR="0059026B">
              <w:t xml:space="preserve">. Dat was voor de meeste </w:t>
            </w:r>
            <w:proofErr w:type="spellStart"/>
            <w:r w:rsidR="0059026B">
              <w:t>use</w:t>
            </w:r>
            <w:proofErr w:type="spellEnd"/>
            <w:r w:rsidR="0059026B">
              <w:t>-cases niet nodig geweest</w:t>
            </w:r>
            <w:r w:rsidR="0006512B">
              <w:t xml:space="preserve"> (omdat voor een normale aansluiting het proces van de LNB</w:t>
            </w:r>
            <w:r w:rsidR="2E11AB94">
              <w:t>-E</w:t>
            </w:r>
            <w:r w:rsidR="0006512B">
              <w:t xml:space="preserve"> identiek is aan die van de RNB)</w:t>
            </w:r>
            <w:r w:rsidR="0059026B">
              <w:t xml:space="preserve">, maar omdat er ook </w:t>
            </w:r>
            <w:proofErr w:type="spellStart"/>
            <w:r w:rsidR="0059026B">
              <w:t>use</w:t>
            </w:r>
            <w:proofErr w:type="spellEnd"/>
            <w:r w:rsidR="0059026B">
              <w:t>-cases specifiek voor de RNB of LNB</w:t>
            </w:r>
            <w:r w:rsidR="108BEBFC">
              <w:t>-E</w:t>
            </w:r>
            <w:r w:rsidR="0059026B">
              <w:t xml:space="preserve"> zijn was </w:t>
            </w:r>
            <w:r w:rsidR="0006512B">
              <w:t xml:space="preserve">volledige </w:t>
            </w:r>
            <w:r w:rsidR="0059026B">
              <w:t xml:space="preserve">splitsing </w:t>
            </w:r>
            <w:r w:rsidR="0006512B">
              <w:t xml:space="preserve">van </w:t>
            </w:r>
            <w:proofErr w:type="spellStart"/>
            <w:r w:rsidR="0006512B">
              <w:t>use</w:t>
            </w:r>
            <w:proofErr w:type="spellEnd"/>
            <w:r w:rsidR="0006512B">
              <w:t xml:space="preserve">-cases naar marktrol </w:t>
            </w:r>
            <w:r w:rsidR="0059026B">
              <w:t xml:space="preserve">een logische keuze. </w:t>
            </w:r>
            <w:r>
              <w:br/>
            </w:r>
            <w:r w:rsidR="0006512B">
              <w:t xml:space="preserve">Hierdoor zijn er veel </w:t>
            </w:r>
            <w:r w:rsidR="00442C6C">
              <w:t>identieke</w:t>
            </w:r>
            <w:r w:rsidR="0059026B">
              <w:t xml:space="preserve"> </w:t>
            </w:r>
            <w:proofErr w:type="spellStart"/>
            <w:r w:rsidR="0059026B">
              <w:t>use</w:t>
            </w:r>
            <w:proofErr w:type="spellEnd"/>
            <w:r w:rsidR="0059026B">
              <w:t xml:space="preserve">-cases, met als enige </w:t>
            </w:r>
            <w:r w:rsidR="004200FA">
              <w:t xml:space="preserve">verschil </w:t>
            </w:r>
            <w:r w:rsidR="0059026B">
              <w:t xml:space="preserve">de aanduiding van </w:t>
            </w:r>
            <w:r w:rsidR="0059026B">
              <w:lastRenderedPageBreak/>
              <w:t>de marktrol</w:t>
            </w:r>
            <w:r w:rsidR="00442C6C">
              <w:t xml:space="preserve"> zelf, maar daarmee is de indeling wel logisch en consistent.</w:t>
            </w:r>
            <w:r>
              <w:br/>
            </w:r>
          </w:p>
          <w:p w14:paraId="4EF864CE" w14:textId="4E9FDEDE" w:rsidR="00465B29" w:rsidRPr="00465B29" w:rsidRDefault="00465B29" w:rsidP="00465B29">
            <w:pPr>
              <w:snapToGrid w:val="0"/>
              <w:rPr>
                <w:b/>
                <w:bCs/>
                <w:szCs w:val="18"/>
              </w:rPr>
            </w:pPr>
            <w:r w:rsidRPr="00465B29">
              <w:rPr>
                <w:b/>
                <w:bCs/>
                <w:szCs w:val="18"/>
              </w:rPr>
              <w:t>Probleem</w:t>
            </w:r>
          </w:p>
          <w:p w14:paraId="204FF806" w14:textId="7F56E259" w:rsidR="0006512B" w:rsidRDefault="0059026B" w:rsidP="0006512B">
            <w:pPr>
              <w:snapToGrid w:val="0"/>
            </w:pPr>
            <w:r>
              <w:t xml:space="preserve">Helaas </w:t>
            </w:r>
            <w:r w:rsidR="0006512B">
              <w:t xml:space="preserve">blijken er nu </w:t>
            </w:r>
            <w:r w:rsidR="00442C6C">
              <w:t xml:space="preserve">wel </w:t>
            </w:r>
            <w:r w:rsidR="0006512B">
              <w:t xml:space="preserve">2 </w:t>
            </w:r>
            <w:proofErr w:type="spellStart"/>
            <w:r>
              <w:t>use</w:t>
            </w:r>
            <w:proofErr w:type="spellEnd"/>
            <w:r>
              <w:t>-cases</w:t>
            </w:r>
            <w:r w:rsidR="0006512B">
              <w:t xml:space="preserve"> voor de LNB</w:t>
            </w:r>
            <w:r w:rsidR="712B53F6">
              <w:t>-E</w:t>
            </w:r>
            <w:r w:rsidR="0006512B">
              <w:t xml:space="preserve"> tussen w</w:t>
            </w:r>
            <w:r w:rsidR="00442C6C">
              <w:t>a</w:t>
            </w:r>
            <w:r w:rsidR="0006512B">
              <w:t>l en schip te zijn gevallen.</w:t>
            </w:r>
          </w:p>
          <w:p w14:paraId="18D10AC1" w14:textId="0EAEE5F2" w:rsidR="0006512B" w:rsidRPr="0006512B" w:rsidRDefault="00442C6C" w:rsidP="0006512B">
            <w:pPr>
              <w:pStyle w:val="Lijstalinea"/>
              <w:numPr>
                <w:ilvl w:val="0"/>
                <w:numId w:val="16"/>
              </w:numPr>
              <w:snapToGrid w:val="0"/>
            </w:pPr>
            <w:r>
              <w:t>Periodiek</w:t>
            </w:r>
            <w:r w:rsidR="0006512B">
              <w:t xml:space="preserve"> verzenden meetgegevens overdrachtspunt van de aansluiting </w:t>
            </w:r>
            <w:r>
              <w:t>ELK aan LNB</w:t>
            </w:r>
            <w:r w:rsidR="3E43E94F">
              <w:t>-E</w:t>
            </w:r>
          </w:p>
          <w:p w14:paraId="426E5BF2" w14:textId="191FADD3" w:rsidR="00291A8A" w:rsidRDefault="009A48B8" w:rsidP="0006512B">
            <w:pPr>
              <w:pStyle w:val="Lijstalinea"/>
              <w:numPr>
                <w:ilvl w:val="0"/>
                <w:numId w:val="16"/>
              </w:numPr>
              <w:snapToGrid w:val="0"/>
            </w:pPr>
            <w:r>
              <w:t>Periodiek verzenden meetgegevens net-op-net overdrachtspunt ELK aan LNB</w:t>
            </w:r>
            <w:r w:rsidR="6BB1FB8F">
              <w:t>-E</w:t>
            </w:r>
          </w:p>
          <w:p w14:paraId="2114629D" w14:textId="189AD362" w:rsidR="009A48B8" w:rsidRPr="009A48B8" w:rsidRDefault="009A48B8" w:rsidP="009A48B8">
            <w:pPr>
              <w:snapToGrid w:val="0"/>
            </w:pPr>
            <w:r>
              <w:br/>
              <w:t>De 2</w:t>
            </w:r>
            <w:r w:rsidRPr="5CD04DEF">
              <w:rPr>
                <w:vertAlign w:val="superscript"/>
              </w:rPr>
              <w:t>e</w:t>
            </w:r>
            <w:r>
              <w:t xml:space="preserve"> is mogelijk vergeten omdat de LNB</w:t>
            </w:r>
            <w:r w:rsidR="35C55BF6">
              <w:t>-E</w:t>
            </w:r>
            <w:r>
              <w:t xml:space="preserve"> heeft aangegeven geen "stand en volume" nodig te hebben voor deze overdrachtspunten. Maar de maandvariant van de tijdseries zijn wel nodig voor de nog in te richten </w:t>
            </w:r>
            <w:proofErr w:type="spellStart"/>
            <w:r>
              <w:t>settlement</w:t>
            </w:r>
            <w:proofErr w:type="spellEnd"/>
            <w:r>
              <w:t>-processen.</w:t>
            </w:r>
            <w:r>
              <w:br/>
              <w:t>Waarom de 1</w:t>
            </w:r>
            <w:r w:rsidRPr="5CD04DEF">
              <w:rPr>
                <w:vertAlign w:val="superscript"/>
              </w:rPr>
              <w:t>e</w:t>
            </w:r>
            <w:r>
              <w:t xml:space="preserve"> is vergeten is geen duidelijke aanleiding voor te vinden.</w:t>
            </w:r>
          </w:p>
        </w:tc>
      </w:tr>
      <w:tr w:rsidR="00693F78" w14:paraId="1A326CE7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7D909C9E" w14:textId="07F03BC9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Voorgestelde oplossing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29172" w14:textId="64C315E5" w:rsidR="00982E0C" w:rsidRPr="002A7BE5" w:rsidRDefault="009A48B8" w:rsidP="002A7B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Beide </w:t>
            </w:r>
            <w:proofErr w:type="spellStart"/>
            <w:r>
              <w:rPr>
                <w:sz w:val="22"/>
                <w:szCs w:val="22"/>
              </w:rPr>
              <w:t>use</w:t>
            </w:r>
            <w:proofErr w:type="spellEnd"/>
            <w:r>
              <w:rPr>
                <w:sz w:val="22"/>
                <w:szCs w:val="22"/>
              </w:rPr>
              <w:t>-cases toevoegen</w:t>
            </w:r>
            <w:r w:rsidR="002927C1">
              <w:rPr>
                <w:sz w:val="22"/>
                <w:szCs w:val="22"/>
              </w:rPr>
              <w:t xml:space="preserve"> en verwerken in de hieronder genoemde documenten.</w:t>
            </w:r>
          </w:p>
        </w:tc>
      </w:tr>
      <w:tr w:rsidR="00693F78" w14:paraId="7843B8F9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B888D0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Impact op welk document </w:t>
            </w:r>
          </w:p>
          <w:p w14:paraId="6096CE02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 w:rsidRPr="00375D42">
              <w:rPr>
                <w:b/>
                <w:sz w:val="14"/>
                <w:szCs w:val="18"/>
              </w:rPr>
              <w:t>(MPM/DPM, SB, BRD, …)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8E764" w14:textId="77777777" w:rsidR="00C808E2" w:rsidRDefault="00151D9C" w:rsidP="00F444FA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 w:rsidRPr="00151D9C">
              <w:rPr>
                <w:szCs w:val="18"/>
              </w:rPr>
              <w:t>BRS</w:t>
            </w:r>
            <w:r>
              <w:rPr>
                <w:szCs w:val="18"/>
              </w:rPr>
              <w:t xml:space="preserve"> - </w:t>
            </w:r>
            <w:r w:rsidRPr="00151D9C">
              <w:rPr>
                <w:szCs w:val="18"/>
              </w:rPr>
              <w:t>Meetgegevens GV Reclamaties Meetgegevens</w:t>
            </w:r>
          </w:p>
          <w:p w14:paraId="4B8F4EEC" w14:textId="77777777" w:rsidR="009A48B8" w:rsidRDefault="009A48B8" w:rsidP="009A48B8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 w:rsidRPr="009A48B8">
              <w:rPr>
                <w:szCs w:val="18"/>
              </w:rPr>
              <w:t>Business Service Uitwisselen meetgegevens tijdseries</w:t>
            </w:r>
          </w:p>
          <w:p w14:paraId="41AF2C4F" w14:textId="77CCA18D" w:rsidR="009A48B8" w:rsidRPr="00F444FA" w:rsidRDefault="009A48B8" w:rsidP="009A48B8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 w:rsidRPr="009A48B8">
              <w:rPr>
                <w:szCs w:val="18"/>
              </w:rPr>
              <w:t>Business Service Uitwisselen meetgegevens volumes en meterstanden</w:t>
            </w:r>
          </w:p>
        </w:tc>
      </w:tr>
      <w:tr w:rsidR="00693F78" w14:paraId="7067C474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591C265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Paragraaf/</w:t>
            </w:r>
          </w:p>
          <w:p w14:paraId="27F79114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6BF4" w14:textId="1EE74CD0" w:rsidR="00C27573" w:rsidRDefault="00151D9C" w:rsidP="001C393F">
            <w:pPr>
              <w:snapToGrid w:val="0"/>
              <w:rPr>
                <w:b/>
                <w:szCs w:val="18"/>
              </w:rPr>
            </w:pPr>
            <w:r w:rsidRPr="00151D9C">
              <w:rPr>
                <w:b/>
                <w:szCs w:val="18"/>
              </w:rPr>
              <w:t>BRS - Meetgegevens GV Reclamaties Meetgegevens</w:t>
            </w:r>
          </w:p>
          <w:p w14:paraId="6560F1EF" w14:textId="127853BC" w:rsidR="00A207EA" w:rsidRPr="00A207EA" w:rsidRDefault="00A207EA" w:rsidP="00A207EA">
            <w:pPr>
              <w:pStyle w:val="Lijstalinea"/>
              <w:numPr>
                <w:ilvl w:val="0"/>
                <w:numId w:val="6"/>
              </w:numPr>
            </w:pPr>
            <w:r>
              <w:t xml:space="preserve">4.4 </w:t>
            </w:r>
            <w:proofErr w:type="spellStart"/>
            <w:r>
              <w:t>Use</w:t>
            </w:r>
            <w:proofErr w:type="spellEnd"/>
            <w:r>
              <w:t xml:space="preserve"> Cases Meetgegevens aan LNB</w:t>
            </w:r>
            <w:r w:rsidR="75F91E15">
              <w:t>-E</w:t>
            </w:r>
          </w:p>
          <w:p w14:paraId="1DC7EAD8" w14:textId="131FC599" w:rsidR="00A207EA" w:rsidRPr="00A207EA" w:rsidRDefault="00151D9C" w:rsidP="00A207EA">
            <w:pPr>
              <w:pStyle w:val="Lijstalinea"/>
              <w:numPr>
                <w:ilvl w:val="0"/>
                <w:numId w:val="6"/>
              </w:numPr>
            </w:pPr>
            <w:r>
              <w:t>4.</w:t>
            </w:r>
            <w:r w:rsidR="009A48B8">
              <w:t>4</w:t>
            </w:r>
            <w:r>
              <w:t>.</w:t>
            </w:r>
            <w:r w:rsidR="009A48B8">
              <w:t>7</w:t>
            </w:r>
            <w:r>
              <w:t xml:space="preserve"> UC A20.0</w:t>
            </w:r>
            <w:r w:rsidR="009A48B8">
              <w:t>37</w:t>
            </w:r>
            <w:r>
              <w:t xml:space="preserve"> – </w:t>
            </w:r>
            <w:r w:rsidR="00A207EA">
              <w:t>Periodiek verzenden meetgegevens overdrachtspunt van de aansluiting ELK aan LNB</w:t>
            </w:r>
            <w:r w:rsidR="3D4EC672">
              <w:t>-E</w:t>
            </w:r>
          </w:p>
          <w:p w14:paraId="095E8847" w14:textId="123E2C87" w:rsidR="00151D9C" w:rsidRDefault="00151D9C" w:rsidP="00A207EA">
            <w:pPr>
              <w:pStyle w:val="Lijstalinea"/>
              <w:numPr>
                <w:ilvl w:val="0"/>
                <w:numId w:val="6"/>
              </w:numPr>
            </w:pPr>
            <w:r>
              <w:t>4.</w:t>
            </w:r>
            <w:r w:rsidR="009A48B8">
              <w:t>4</w:t>
            </w:r>
            <w:r>
              <w:t>.</w:t>
            </w:r>
            <w:r w:rsidR="009A48B8">
              <w:t>8</w:t>
            </w:r>
            <w:r>
              <w:t xml:space="preserve"> UC A20.0</w:t>
            </w:r>
            <w:r w:rsidR="00A207EA">
              <w:t>38</w:t>
            </w:r>
            <w:r>
              <w:t xml:space="preserve"> – </w:t>
            </w:r>
            <w:r w:rsidR="00A207EA">
              <w:t>Periodiek verzenden meetgegevens net-op-net overdrachtspunt ELK aan LNB</w:t>
            </w:r>
            <w:r w:rsidR="1E98FD60">
              <w:t>-E</w:t>
            </w:r>
          </w:p>
          <w:p w14:paraId="34A6468B" w14:textId="47F1E616" w:rsidR="00A207EA" w:rsidRPr="00A207EA" w:rsidRDefault="00A207EA" w:rsidP="00A207EA">
            <w:pPr>
              <w:pStyle w:val="Lijstalinea"/>
              <w:numPr>
                <w:ilvl w:val="0"/>
                <w:numId w:val="6"/>
              </w:numPr>
              <w:rPr>
                <w:szCs w:val="18"/>
              </w:rPr>
            </w:pPr>
            <w:r w:rsidRPr="00A207EA">
              <w:rPr>
                <w:bCs/>
                <w:szCs w:val="22"/>
              </w:rPr>
              <w:t>4.5 Informatie uitwisseling proces Meetgegevens GV</w:t>
            </w:r>
          </w:p>
          <w:p w14:paraId="400BFE9F" w14:textId="5E57D5C7" w:rsidR="00A207EA" w:rsidRDefault="00A207EA" w:rsidP="00A207EA">
            <w:pPr>
              <w:pStyle w:val="Lijstalinea"/>
              <w:numPr>
                <w:ilvl w:val="0"/>
                <w:numId w:val="6"/>
              </w:numPr>
            </w:pPr>
            <w:r>
              <w:t>4.5.20 Class diagram A20.037 – Periodiek verzenden meetgegevens overdrachtspunt van de aansluiting ELK aan LNB</w:t>
            </w:r>
            <w:r w:rsidR="33D6B723">
              <w:t>-E</w:t>
            </w:r>
          </w:p>
          <w:p w14:paraId="76523CD2" w14:textId="248F9D1F" w:rsidR="00A207EA" w:rsidRPr="00A207EA" w:rsidRDefault="00A207EA" w:rsidP="00A207EA">
            <w:pPr>
              <w:pStyle w:val="Lijstalinea"/>
              <w:numPr>
                <w:ilvl w:val="0"/>
                <w:numId w:val="6"/>
              </w:numPr>
            </w:pPr>
            <w:r>
              <w:t>4.5.21 Class diagram A20.038 – Periodiek verzenden meetgegevens net-op-net overdrachtspunt ELK aan LNB</w:t>
            </w:r>
            <w:r w:rsidR="79226F67">
              <w:t>-E</w:t>
            </w:r>
          </w:p>
          <w:p w14:paraId="494EFD24" w14:textId="77777777" w:rsidR="00A207EA" w:rsidRDefault="00A207EA" w:rsidP="00A207EA">
            <w:pPr>
              <w:rPr>
                <w:szCs w:val="18"/>
              </w:rPr>
            </w:pPr>
          </w:p>
          <w:p w14:paraId="0DD683BD" w14:textId="77777777" w:rsidR="00A207EA" w:rsidRPr="00A207EA" w:rsidRDefault="00A207EA" w:rsidP="00A207EA">
            <w:pPr>
              <w:snapToGrid w:val="0"/>
              <w:rPr>
                <w:b/>
                <w:szCs w:val="18"/>
              </w:rPr>
            </w:pPr>
            <w:r w:rsidRPr="00A207EA">
              <w:rPr>
                <w:b/>
                <w:szCs w:val="18"/>
              </w:rPr>
              <w:t>Business Service Uitwisselen meetgegevens tijdseries</w:t>
            </w:r>
          </w:p>
          <w:p w14:paraId="6CAF0589" w14:textId="4D17BF22" w:rsidR="00A207EA" w:rsidRDefault="00A207EA" w:rsidP="00A207EA">
            <w:pPr>
              <w:pStyle w:val="Lijstalinea"/>
              <w:numPr>
                <w:ilvl w:val="0"/>
                <w:numId w:val="17"/>
              </w:numPr>
              <w:rPr>
                <w:szCs w:val="18"/>
              </w:rPr>
            </w:pPr>
            <w:r w:rsidRPr="00A207EA">
              <w:rPr>
                <w:szCs w:val="18"/>
              </w:rPr>
              <w:t>1.4 Gebruik van de service Uitwisselen meetgegevens tijdseries</w:t>
            </w:r>
          </w:p>
          <w:p w14:paraId="230C5498" w14:textId="77777777" w:rsidR="00A207EA" w:rsidRPr="00A207EA" w:rsidRDefault="00A207EA" w:rsidP="00A207EA">
            <w:pPr>
              <w:rPr>
                <w:szCs w:val="18"/>
              </w:rPr>
            </w:pPr>
          </w:p>
          <w:p w14:paraId="11585CB7" w14:textId="05E98E5C" w:rsidR="00A207EA" w:rsidRPr="00A207EA" w:rsidRDefault="00A207EA" w:rsidP="00A207EA">
            <w:pPr>
              <w:rPr>
                <w:b/>
                <w:szCs w:val="18"/>
              </w:rPr>
            </w:pPr>
            <w:r w:rsidRPr="00A207EA">
              <w:rPr>
                <w:b/>
                <w:szCs w:val="18"/>
              </w:rPr>
              <w:t>Business Service Uitwisselen meetgegevens volumes en meterstanden</w:t>
            </w:r>
          </w:p>
          <w:p w14:paraId="61901AFA" w14:textId="18A19B78" w:rsidR="00B222E3" w:rsidRPr="007A1FCF" w:rsidRDefault="00A207EA" w:rsidP="007A1FCF">
            <w:pPr>
              <w:pStyle w:val="Lijstalinea"/>
              <w:numPr>
                <w:ilvl w:val="0"/>
                <w:numId w:val="17"/>
              </w:numPr>
              <w:rPr>
                <w:szCs w:val="18"/>
              </w:rPr>
            </w:pPr>
            <w:r w:rsidRPr="00A207EA">
              <w:rPr>
                <w:szCs w:val="18"/>
              </w:rPr>
              <w:t>1.4 Gebruik van de service Uitwisselen meetgegevens volumes en meterstanden</w:t>
            </w:r>
          </w:p>
        </w:tc>
      </w:tr>
      <w:tr w:rsidR="00693F78" w14:paraId="0E2AD42B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57E89BF6" w14:textId="73225A34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A083D" w14:textId="77777777" w:rsidR="00982E0C" w:rsidRPr="00FD1F33" w:rsidRDefault="00982E0C" w:rsidP="00A207EA"/>
        </w:tc>
      </w:tr>
      <w:tr w:rsidR="00693F78" w14:paraId="58B7D214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C1A3E74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59ABB" w14:textId="77777777" w:rsidR="00A207EA" w:rsidRDefault="00A207EA" w:rsidP="00A207EA">
            <w:pPr>
              <w:snapToGrid w:val="0"/>
              <w:rPr>
                <w:b/>
                <w:szCs w:val="18"/>
              </w:rPr>
            </w:pPr>
            <w:r w:rsidRPr="00151D9C">
              <w:rPr>
                <w:b/>
                <w:szCs w:val="18"/>
              </w:rPr>
              <w:t>BRS - Meetgegevens GV Reclamaties Meetgegevens</w:t>
            </w:r>
          </w:p>
          <w:p w14:paraId="5A37AB0C" w14:textId="2E0C46B3" w:rsidR="00A207EA" w:rsidRPr="00143C4F" w:rsidRDefault="00A207EA" w:rsidP="00143C4F">
            <w:pPr>
              <w:pStyle w:val="Lijstalinea"/>
              <w:numPr>
                <w:ilvl w:val="0"/>
                <w:numId w:val="6"/>
              </w:numPr>
            </w:pPr>
            <w:r>
              <w:t xml:space="preserve">4.4 </w:t>
            </w:r>
            <w:proofErr w:type="spellStart"/>
            <w:r>
              <w:t>Use</w:t>
            </w:r>
            <w:proofErr w:type="spellEnd"/>
            <w:r>
              <w:t xml:space="preserve"> Cases Meetgegevens aan LNB</w:t>
            </w:r>
            <w:r w:rsidR="174F70AE">
              <w:t>-E</w:t>
            </w:r>
            <w:r>
              <w:br/>
              <w:t>De opsomming en afbeelding aanvullen met:</w:t>
            </w:r>
            <w:r>
              <w:br/>
            </w:r>
            <w:r w:rsidRPr="5CD04DEF">
              <w:rPr>
                <w:i/>
                <w:iCs/>
              </w:rPr>
              <w:t>Periodiek verzenden meetgegevens overdrachtspunt van de aansluiting ELK aan LNB</w:t>
            </w:r>
            <w:r w:rsidR="55138C15" w:rsidRPr="5CD04DEF">
              <w:rPr>
                <w:i/>
                <w:iCs/>
              </w:rPr>
              <w:t>-E</w:t>
            </w:r>
            <w:r>
              <w:br/>
            </w:r>
            <w:r w:rsidRPr="5CD04DEF">
              <w:rPr>
                <w:i/>
                <w:iCs/>
              </w:rPr>
              <w:t>Periodiek verzenden meetgegevens net-op-net overdrachtspunt ELK aan LNB</w:t>
            </w:r>
            <w:r w:rsidR="02B36EB7" w:rsidRPr="5CD04DEF">
              <w:rPr>
                <w:i/>
                <w:iCs/>
              </w:rPr>
              <w:t>-E</w:t>
            </w:r>
          </w:p>
          <w:p w14:paraId="72DDDCB6" w14:textId="7A92B24F" w:rsidR="00A207EA" w:rsidRPr="00A207EA" w:rsidRDefault="00A207EA" w:rsidP="00143C4F">
            <w:pPr>
              <w:pStyle w:val="Lijstalinea"/>
              <w:ind w:left="360"/>
              <w:rPr>
                <w:szCs w:val="18"/>
              </w:rPr>
            </w:pPr>
          </w:p>
          <w:p w14:paraId="446917B8" w14:textId="1D780E98" w:rsidR="00A207EA" w:rsidRPr="00A207EA" w:rsidRDefault="00A207EA" w:rsidP="00143C4F">
            <w:pPr>
              <w:pStyle w:val="Lijstalinea"/>
              <w:numPr>
                <w:ilvl w:val="0"/>
                <w:numId w:val="6"/>
              </w:numPr>
            </w:pPr>
            <w:r>
              <w:t>4.4.7 UC A20.037 – Periodiek verzenden meetgegevens overdrachtspunt van de aansluiting ELK aan LNB</w:t>
            </w:r>
            <w:r w:rsidR="65F29631">
              <w:t>-E</w:t>
            </w:r>
            <w:r>
              <w:br/>
            </w:r>
            <w:r w:rsidR="00143C4F">
              <w:lastRenderedPageBreak/>
              <w:t>Paragraaf toevoegen.</w:t>
            </w:r>
            <w:r>
              <w:br/>
            </w:r>
            <w:r w:rsidR="00143C4F">
              <w:t>Dit is een kopie van 4.2.4 (UC A20.004) waarbij de verwijzingen naar de RNB worden aangepast naar de LNB</w:t>
            </w:r>
            <w:r w:rsidR="664069DD">
              <w:t>-E</w:t>
            </w:r>
            <w:r w:rsidR="00143C4F">
              <w:t>.</w:t>
            </w:r>
            <w:r>
              <w:br/>
            </w:r>
          </w:p>
          <w:p w14:paraId="0EBFD360" w14:textId="0D42E599" w:rsidR="00A207EA" w:rsidRDefault="00A207EA" w:rsidP="00143C4F">
            <w:pPr>
              <w:pStyle w:val="Lijstalinea"/>
              <w:numPr>
                <w:ilvl w:val="0"/>
                <w:numId w:val="6"/>
              </w:numPr>
            </w:pPr>
            <w:r>
              <w:t>4.4.8 UC A20.038 – Periodiek verzenden meetgegevens net-op-net overdrachtspunt ELK aan LNB</w:t>
            </w:r>
            <w:r w:rsidR="3ED0A86A">
              <w:t>-E</w:t>
            </w:r>
            <w:r>
              <w:br/>
            </w:r>
            <w:r w:rsidR="00143C4F">
              <w:t>Paragraaf toevoegen.</w:t>
            </w:r>
            <w:r>
              <w:br/>
            </w:r>
            <w:r w:rsidR="00143C4F">
              <w:t>Deze is vergelijkbaar aan 4.2.8 (UC A20.008) waarbij:</w:t>
            </w:r>
            <w:r>
              <w:br/>
            </w:r>
            <w:r w:rsidR="00143C4F">
              <w:t>* De verwijzingen naar de RNB worden aangepast naar de LNB</w:t>
            </w:r>
            <w:r w:rsidR="310F08ED">
              <w:t>-E</w:t>
            </w:r>
            <w:r w:rsidR="00143C4F">
              <w:t xml:space="preserve">. </w:t>
            </w:r>
            <w:r>
              <w:br/>
            </w:r>
            <w:r w:rsidR="00143C4F">
              <w:t>* De meetgegevens alleen betrekking hebben op de tijdseries.</w:t>
            </w:r>
            <w:r>
              <w:br/>
            </w:r>
          </w:p>
          <w:p w14:paraId="701CC212" w14:textId="08D5373C" w:rsidR="00A207EA" w:rsidRPr="00A207EA" w:rsidRDefault="00A207EA" w:rsidP="00A207EA">
            <w:pPr>
              <w:pStyle w:val="Lijstalinea"/>
              <w:numPr>
                <w:ilvl w:val="0"/>
                <w:numId w:val="6"/>
              </w:numPr>
            </w:pPr>
            <w:r>
              <w:t>4.5 Informatie uitwisseling proces Meetgegevens GV</w:t>
            </w:r>
            <w:r>
              <w:br/>
            </w:r>
            <w:r w:rsidR="00143C4F">
              <w:t>De afbeelding aanvullen met:</w:t>
            </w:r>
            <w:r>
              <w:br/>
            </w:r>
            <w:r w:rsidR="00143C4F" w:rsidRPr="5CD04DEF">
              <w:rPr>
                <w:i/>
                <w:iCs/>
              </w:rPr>
              <w:t>Periodiek verzenden meetgegevens overdrachtspunt van de aansluiting ELK aan LNB</w:t>
            </w:r>
            <w:r w:rsidR="04C7561D" w:rsidRPr="5CD04DEF">
              <w:rPr>
                <w:i/>
                <w:iCs/>
              </w:rPr>
              <w:t>-E</w:t>
            </w:r>
            <w:r>
              <w:br/>
            </w:r>
            <w:r w:rsidR="00143C4F" w:rsidRPr="5CD04DEF">
              <w:rPr>
                <w:i/>
                <w:iCs/>
              </w:rPr>
              <w:t>Periodiek verzenden meetgegevens net-op-net overdrachtspunt ELK aan LNB</w:t>
            </w:r>
            <w:r w:rsidR="63CDBF2D" w:rsidRPr="5CD04DEF">
              <w:rPr>
                <w:i/>
                <w:iCs/>
              </w:rPr>
              <w:t>-E</w:t>
            </w:r>
            <w:r>
              <w:br/>
            </w:r>
          </w:p>
          <w:p w14:paraId="1A4E0F39" w14:textId="06FF3CED" w:rsidR="00A207EA" w:rsidRDefault="00A207EA" w:rsidP="00177B44">
            <w:pPr>
              <w:pStyle w:val="Lijstalinea"/>
              <w:numPr>
                <w:ilvl w:val="0"/>
                <w:numId w:val="6"/>
              </w:numPr>
            </w:pPr>
            <w:r>
              <w:t>4.5.20 Class diagram A20.037 – Periodiek verzenden meetgegevens overdrachtspunt van de aansluiting ELK aan LNB</w:t>
            </w:r>
            <w:r w:rsidR="3D1F7401">
              <w:t>-E</w:t>
            </w:r>
            <w:r>
              <w:br/>
            </w:r>
            <w:r w:rsidR="00177B44">
              <w:t>Paragraaf toevoegen.</w:t>
            </w:r>
            <w:r>
              <w:br/>
            </w:r>
            <w:r w:rsidR="00177B44">
              <w:t>Dit is een kopie van 4.5.5 (Class diagram A20.004) waarbij de verwijzing naar de RNB wordt aangepast naar de LNB</w:t>
            </w:r>
            <w:r w:rsidR="7AA4FE53">
              <w:t>-E</w:t>
            </w:r>
            <w:r w:rsidR="00177B44">
              <w:t>.</w:t>
            </w:r>
            <w:r>
              <w:br/>
            </w:r>
          </w:p>
          <w:p w14:paraId="3FAAB9BA" w14:textId="05EA5DE7" w:rsidR="00A207EA" w:rsidRPr="00A207EA" w:rsidRDefault="00A207EA" w:rsidP="00A207EA">
            <w:pPr>
              <w:pStyle w:val="Lijstalinea"/>
              <w:numPr>
                <w:ilvl w:val="0"/>
                <w:numId w:val="6"/>
              </w:numPr>
            </w:pPr>
            <w:r>
              <w:t>4.5.21 Class diagram A20.038 – Periodiek verzenden meetgegevens net-op-net overdrachtspunt ELK aan LNB</w:t>
            </w:r>
            <w:r w:rsidR="2763539F">
              <w:t>-E</w:t>
            </w:r>
            <w:r>
              <w:br/>
            </w:r>
            <w:r w:rsidR="00177B44">
              <w:t>Paragraaf toevoegen.</w:t>
            </w:r>
            <w:r>
              <w:br/>
            </w:r>
            <w:r w:rsidR="00177B44">
              <w:t>Deze is vergelijkbaar aan 4.5.9 (Class diagram A20.008) waarbij:</w:t>
            </w:r>
            <w:r>
              <w:br/>
            </w:r>
            <w:r w:rsidR="00177B44">
              <w:t>* De verwijzingen naar de RNB worden aangepast naar de LNB</w:t>
            </w:r>
            <w:r w:rsidR="4F315521">
              <w:t>-E</w:t>
            </w:r>
            <w:r w:rsidR="00177B44">
              <w:t xml:space="preserve">. </w:t>
            </w:r>
            <w:r>
              <w:br/>
            </w:r>
            <w:r w:rsidR="00177B44">
              <w:t>* Het diagram alleen betrekking heeft op de tijdseries.</w:t>
            </w:r>
          </w:p>
          <w:p w14:paraId="13A3DB02" w14:textId="77777777" w:rsidR="00A207EA" w:rsidRDefault="00A207EA" w:rsidP="00A207EA">
            <w:pPr>
              <w:rPr>
                <w:szCs w:val="18"/>
              </w:rPr>
            </w:pPr>
          </w:p>
          <w:p w14:paraId="10158551" w14:textId="77777777" w:rsidR="00A207EA" w:rsidRPr="00A207EA" w:rsidRDefault="00A207EA" w:rsidP="00A207EA">
            <w:pPr>
              <w:snapToGrid w:val="0"/>
              <w:rPr>
                <w:b/>
                <w:szCs w:val="18"/>
              </w:rPr>
            </w:pPr>
            <w:r w:rsidRPr="00A207EA">
              <w:rPr>
                <w:b/>
                <w:szCs w:val="18"/>
              </w:rPr>
              <w:t>Business Service Uitwisselen meetgegevens tijdseries</w:t>
            </w:r>
          </w:p>
          <w:p w14:paraId="60F8C722" w14:textId="67D2D60C" w:rsidR="00A207EA" w:rsidRPr="00177B44" w:rsidRDefault="00A207EA" w:rsidP="00A207EA">
            <w:pPr>
              <w:pStyle w:val="Lijstalinea"/>
              <w:numPr>
                <w:ilvl w:val="0"/>
                <w:numId w:val="17"/>
              </w:numPr>
            </w:pPr>
            <w:r>
              <w:t>1.4 Gebruik van de service Uitwisselen meetgegevens tijdseries</w:t>
            </w:r>
            <w:r>
              <w:br/>
            </w:r>
            <w:r w:rsidR="00177B44">
              <w:t>Bij "Net-op-net overdrachtspunt ELK" (21) de LNB</w:t>
            </w:r>
            <w:r w:rsidR="58E8B5E1">
              <w:t>-E</w:t>
            </w:r>
            <w:r w:rsidR="00177B44">
              <w:t xml:space="preserve"> als "</w:t>
            </w:r>
            <w:proofErr w:type="spellStart"/>
            <w:r w:rsidR="00177B44">
              <w:t>consumer</w:t>
            </w:r>
            <w:proofErr w:type="spellEnd"/>
            <w:r w:rsidR="00177B44">
              <w:t>" toevoegen.</w:t>
            </w:r>
            <w:r>
              <w:br/>
            </w:r>
            <w:r w:rsidR="00177B44">
              <w:t xml:space="preserve">BRS </w:t>
            </w:r>
            <w:proofErr w:type="spellStart"/>
            <w:r w:rsidR="00177B44">
              <w:t>Use</w:t>
            </w:r>
            <w:proofErr w:type="spellEnd"/>
            <w:r w:rsidR="00177B44">
              <w:t>-case " UC A20.038" toevoegen.</w:t>
            </w:r>
            <w:r>
              <w:br/>
            </w:r>
          </w:p>
          <w:p w14:paraId="42FC4CDA" w14:textId="77777777" w:rsidR="00A207EA" w:rsidRPr="00A207EA" w:rsidRDefault="00A207EA" w:rsidP="00A207EA">
            <w:pPr>
              <w:rPr>
                <w:b/>
                <w:szCs w:val="18"/>
              </w:rPr>
            </w:pPr>
            <w:r w:rsidRPr="00A207EA">
              <w:rPr>
                <w:b/>
                <w:szCs w:val="18"/>
              </w:rPr>
              <w:t>Business Service Uitwisselen meetgegevens volumes en meterstanden</w:t>
            </w:r>
          </w:p>
          <w:p w14:paraId="641D1771" w14:textId="3755C41B" w:rsidR="00A207EA" w:rsidRPr="00A207EA" w:rsidRDefault="00A207EA" w:rsidP="00177B44">
            <w:pPr>
              <w:pStyle w:val="Lijstalinea"/>
              <w:numPr>
                <w:ilvl w:val="0"/>
                <w:numId w:val="17"/>
              </w:numPr>
            </w:pPr>
            <w:r>
              <w:t>1.4 Gebruik van de service Uitwisselen meetgegevens volumes en meterstanden</w:t>
            </w:r>
            <w:r>
              <w:br/>
            </w:r>
            <w:r w:rsidR="00177B44">
              <w:t>Bij "ELK (MLOEA)" de LNB</w:t>
            </w:r>
            <w:r w:rsidR="3C373203">
              <w:t>-E</w:t>
            </w:r>
            <w:r w:rsidR="00177B44">
              <w:t xml:space="preserve"> als "</w:t>
            </w:r>
            <w:proofErr w:type="spellStart"/>
            <w:r w:rsidR="00177B44">
              <w:t>consumer</w:t>
            </w:r>
            <w:proofErr w:type="spellEnd"/>
            <w:r w:rsidR="00177B44">
              <w:t>" toevoegen.</w:t>
            </w:r>
            <w:r>
              <w:br/>
            </w:r>
            <w:r w:rsidR="00177B44">
              <w:t xml:space="preserve">BRS </w:t>
            </w:r>
            <w:proofErr w:type="spellStart"/>
            <w:r w:rsidR="00177B44">
              <w:t>Use</w:t>
            </w:r>
            <w:proofErr w:type="spellEnd"/>
            <w:r w:rsidR="00177B44">
              <w:t>-case " UC A20.037" toevoegen.</w:t>
            </w:r>
            <w:r>
              <w:br/>
            </w:r>
            <w:r w:rsidR="00177B44">
              <w:t>De "MV" moet hier nog toegevoegd worden als "provider"</w:t>
            </w:r>
          </w:p>
          <w:p w14:paraId="77DC47B5" w14:textId="0F4A3657" w:rsidR="008249A7" w:rsidRPr="00FD1F33" w:rsidRDefault="008249A7" w:rsidP="008249A7">
            <w:pPr>
              <w:tabs>
                <w:tab w:val="left" w:pos="2380"/>
              </w:tabs>
            </w:pPr>
          </w:p>
        </w:tc>
      </w:tr>
      <w:tr w:rsidR="00693F78" w14:paraId="3B7619CC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F0335B0" w14:textId="5BE1B78E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Impact bij niet doorvoeren</w:t>
            </w:r>
          </w:p>
          <w:p w14:paraId="592F7468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AAB6" w14:textId="12A42B08" w:rsidR="007A1FCF" w:rsidRDefault="00F701C9" w:rsidP="00982E0C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Zonder de genoemde aanpassingen kan niet worden voldaan aan </w:t>
            </w:r>
            <w:proofErr w:type="spellStart"/>
            <w:r w:rsidR="007A1FCF">
              <w:rPr>
                <w:szCs w:val="18"/>
              </w:rPr>
              <w:t>ICeg</w:t>
            </w:r>
            <w:proofErr w:type="spellEnd"/>
            <w:r w:rsidR="007A1FCF">
              <w:rPr>
                <w:szCs w:val="18"/>
              </w:rPr>
              <w:t xml:space="preserve"> 6.2.2.6</w:t>
            </w:r>
            <w:r>
              <w:rPr>
                <w:szCs w:val="18"/>
              </w:rPr>
              <w:t>.</w:t>
            </w:r>
          </w:p>
          <w:p w14:paraId="3F138B01" w14:textId="050511AE" w:rsidR="00F701C9" w:rsidRDefault="00F701C9" w:rsidP="00982E0C">
            <w:pPr>
              <w:pStyle w:val="Lijstalinea"/>
              <w:numPr>
                <w:ilvl w:val="0"/>
                <w:numId w:val="7"/>
              </w:numPr>
              <w:snapToGrid w:val="0"/>
            </w:pPr>
            <w:r>
              <w:t>Ontvangt de LNB</w:t>
            </w:r>
            <w:r w:rsidR="4034329B">
              <w:t>-E</w:t>
            </w:r>
            <w:r>
              <w:t xml:space="preserve"> niet alle gegevens die hij nodig heeft voor de facturatie van een overdrachtspunt van een MLOEA aansluiting.</w:t>
            </w:r>
          </w:p>
          <w:p w14:paraId="19B47841" w14:textId="38FAD565" w:rsidR="00133F47" w:rsidRPr="00982E0C" w:rsidRDefault="00F701C9" w:rsidP="00F701C9">
            <w:pPr>
              <w:pStyle w:val="Lijstalinea"/>
              <w:numPr>
                <w:ilvl w:val="0"/>
                <w:numId w:val="19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Moet de</w:t>
            </w:r>
            <w:r w:rsidR="007A1FCF" w:rsidRPr="007A1FCF">
              <w:rPr>
                <w:szCs w:val="18"/>
              </w:rPr>
              <w:t xml:space="preserve"> MV bij correcties na de 10</w:t>
            </w:r>
            <w:r w:rsidR="007A1FCF" w:rsidRPr="007A1FCF">
              <w:rPr>
                <w:szCs w:val="18"/>
                <w:vertAlign w:val="superscript"/>
              </w:rPr>
              <w:t>e</w:t>
            </w:r>
            <w:r w:rsidR="007A1FCF" w:rsidRPr="007A1FCF">
              <w:rPr>
                <w:szCs w:val="18"/>
              </w:rPr>
              <w:t xml:space="preserve"> werkdag </w:t>
            </w:r>
            <w:r>
              <w:rPr>
                <w:szCs w:val="18"/>
              </w:rPr>
              <w:t xml:space="preserve">van net-op-net overdrachtspunten </w:t>
            </w:r>
            <w:r w:rsidR="007A1FCF" w:rsidRPr="007A1FCF">
              <w:rPr>
                <w:szCs w:val="18"/>
              </w:rPr>
              <w:lastRenderedPageBreak/>
              <w:t xml:space="preserve">het dagelijkse bericht gaan </w:t>
            </w:r>
            <w:r w:rsidR="007A1FCF">
              <w:rPr>
                <w:szCs w:val="18"/>
              </w:rPr>
              <w:t>gebruiken</w:t>
            </w:r>
            <w:r w:rsidR="007A1FCF" w:rsidRPr="007A1FCF">
              <w:rPr>
                <w:szCs w:val="18"/>
              </w:rPr>
              <w:t xml:space="preserve"> omdat er geen periodieke variant is. </w:t>
            </w:r>
            <w:r w:rsidR="007A1FCF">
              <w:rPr>
                <w:szCs w:val="18"/>
              </w:rPr>
              <w:br/>
            </w:r>
            <w:r w:rsidR="007A1FCF" w:rsidRPr="007A1FCF">
              <w:rPr>
                <w:szCs w:val="18"/>
              </w:rPr>
              <w:t xml:space="preserve">Dit </w:t>
            </w:r>
            <w:r w:rsidR="007A1FCF">
              <w:rPr>
                <w:szCs w:val="18"/>
              </w:rPr>
              <w:t>leidt tot een inconsistent</w:t>
            </w:r>
            <w:r>
              <w:rPr>
                <w:szCs w:val="18"/>
              </w:rPr>
              <w:t>ie in de processen.</w:t>
            </w:r>
          </w:p>
        </w:tc>
      </w:tr>
      <w:tr w:rsidR="00693F78" w14:paraId="45D596D6" w14:textId="77777777" w:rsidTr="5CD04DE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3CC88C30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Gewenste oplosdatum</w:t>
            </w:r>
          </w:p>
          <w:p w14:paraId="74B6E88C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3E45" w14:textId="5BF90C54" w:rsidR="00693F78" w:rsidRPr="00AB6C2B" w:rsidRDefault="00E87280" w:rsidP="003E2993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z.s.m.</w:t>
            </w:r>
          </w:p>
        </w:tc>
      </w:tr>
    </w:tbl>
    <w:p w14:paraId="2E086B4E" w14:textId="77777777" w:rsidR="00693F78" w:rsidRDefault="00693F78" w:rsidP="00693F78">
      <w:pPr>
        <w:rPr>
          <w:szCs w:val="18"/>
        </w:rPr>
      </w:pPr>
    </w:p>
    <w:p w14:paraId="140967D4" w14:textId="77777777" w:rsidR="00693F78" w:rsidRPr="00E90701" w:rsidRDefault="00693F78" w:rsidP="00693F78">
      <w:pPr>
        <w:rPr>
          <w:i/>
          <w:szCs w:val="18"/>
        </w:rPr>
      </w:pPr>
    </w:p>
    <w:p w14:paraId="47E0F759" w14:textId="77777777" w:rsidR="00693F78" w:rsidRPr="00E90701" w:rsidRDefault="00693F78" w:rsidP="00693F78">
      <w:pPr>
        <w:rPr>
          <w:i/>
          <w:szCs w:val="18"/>
        </w:rPr>
      </w:pPr>
      <w:r w:rsidRPr="00E90701">
        <w:rPr>
          <w:i/>
          <w:szCs w:val="18"/>
        </w:rPr>
        <w:t>Beoordeling RFC op de 3 change criteria (In te vullen door secretaris 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422522CB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C7DE82D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</w:t>
            </w:r>
            <w:r w:rsidRPr="009E5828">
              <w:rPr>
                <w:b/>
                <w:szCs w:val="18"/>
              </w:rPr>
              <w:t>locking issue voor de sector</w:t>
            </w:r>
            <w:r>
              <w:rPr>
                <w:b/>
                <w:szCs w:val="18"/>
              </w:rPr>
              <w:t xml:space="preserve"> als niet doorvoeren?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DD5" w14:textId="77777777" w:rsidR="00693F78" w:rsidRDefault="007C391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Nee</w:t>
            </w:r>
          </w:p>
        </w:tc>
      </w:tr>
      <w:tr w:rsidR="00693F78" w14:paraId="6A90887B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5B4AB5A" w14:textId="77777777" w:rsidR="00693F78" w:rsidRDefault="00693F78" w:rsidP="001C393F">
            <w:pPr>
              <w:rPr>
                <w:b/>
                <w:szCs w:val="18"/>
              </w:rPr>
            </w:pPr>
            <w:r w:rsidRPr="009E5828">
              <w:rPr>
                <w:b/>
                <w:szCs w:val="18"/>
              </w:rPr>
              <w:t>Toets van het blocking issue aan de Acceptatie criteria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ADD" w14:textId="771E0042" w:rsidR="00693F78" w:rsidRDefault="00780397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n.v.t.</w:t>
            </w:r>
          </w:p>
        </w:tc>
      </w:tr>
      <w:tr w:rsidR="00693F78" w14:paraId="5F70E32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5D0B95D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Kan RFC </w:t>
            </w:r>
            <w:r w:rsidRPr="009E5828">
              <w:rPr>
                <w:b/>
                <w:szCs w:val="18"/>
              </w:rPr>
              <w:t xml:space="preserve">worden geabsorbeerd </w:t>
            </w:r>
            <w:r>
              <w:rPr>
                <w:b/>
                <w:szCs w:val="18"/>
              </w:rPr>
              <w:t xml:space="preserve">in huidige </w:t>
            </w:r>
            <w:r w:rsidRPr="009E5828">
              <w:rPr>
                <w:b/>
                <w:szCs w:val="18"/>
              </w:rPr>
              <w:t>planning en kosten</w:t>
            </w:r>
            <w:r>
              <w:rPr>
                <w:b/>
                <w:szCs w:val="18"/>
              </w:rPr>
              <w:t>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0717" w14:textId="77777777" w:rsidR="00693F78" w:rsidRDefault="007C391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</w:tbl>
    <w:p w14:paraId="08C85639" w14:textId="77777777" w:rsidR="00693F78" w:rsidRDefault="00693F78" w:rsidP="00693F78">
      <w:pPr>
        <w:rPr>
          <w:szCs w:val="18"/>
        </w:rPr>
      </w:pPr>
    </w:p>
    <w:p w14:paraId="08A07B83" w14:textId="77777777" w:rsidR="00693F78" w:rsidRDefault="00693F78" w:rsidP="00693F78">
      <w:pPr>
        <w:rPr>
          <w:szCs w:val="18"/>
        </w:rPr>
      </w:pPr>
    </w:p>
    <w:p w14:paraId="0FAF09EA" w14:textId="77777777" w:rsidR="00693F78" w:rsidRDefault="00693F78" w:rsidP="00693F78">
      <w:pPr>
        <w:rPr>
          <w:szCs w:val="18"/>
        </w:rPr>
      </w:pPr>
    </w:p>
    <w:p w14:paraId="491C07C3" w14:textId="77777777" w:rsidR="00693F78" w:rsidRPr="00D45C7C" w:rsidRDefault="00693F78" w:rsidP="00693F78">
      <w:pPr>
        <w:rPr>
          <w:i/>
          <w:szCs w:val="18"/>
          <w:lang w:val="en-GB"/>
        </w:rPr>
      </w:pPr>
      <w:proofErr w:type="spellStart"/>
      <w:r w:rsidRPr="00D45C7C">
        <w:rPr>
          <w:i/>
          <w:szCs w:val="18"/>
          <w:lang w:val="en-GB"/>
        </w:rPr>
        <w:t>Eindoordeel</w:t>
      </w:r>
      <w:proofErr w:type="spellEnd"/>
      <w:r w:rsidRPr="00D45C7C">
        <w:rPr>
          <w:i/>
          <w:szCs w:val="18"/>
          <w:lang w:val="en-GB"/>
        </w:rPr>
        <w:t xml:space="preserve"> </w:t>
      </w:r>
      <w:r w:rsidR="00D45C7C" w:rsidRPr="00D45C7C">
        <w:rPr>
          <w:i/>
          <w:szCs w:val="18"/>
          <w:lang w:val="en-GB"/>
        </w:rPr>
        <w:t xml:space="preserve">Change Authority, </w:t>
      </w:r>
      <w:r w:rsidRPr="00D45C7C">
        <w:rPr>
          <w:i/>
          <w:szCs w:val="18"/>
          <w:lang w:val="en-GB"/>
        </w:rPr>
        <w:t>SR-NEDU</w:t>
      </w:r>
      <w:r w:rsidR="00D45C7C" w:rsidRPr="00D45C7C">
        <w:rPr>
          <w:i/>
          <w:szCs w:val="18"/>
          <w:lang w:val="en-GB"/>
        </w:rPr>
        <w:t>, SSG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RPr="007A5013" w14:paraId="5D7AEB7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05FC9F5" w14:textId="77777777" w:rsidR="00693F78" w:rsidRPr="007E424B" w:rsidRDefault="00693F78" w:rsidP="001C393F">
            <w:pPr>
              <w:rPr>
                <w:b/>
                <w:szCs w:val="18"/>
                <w:lang w:val="en-GB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7D4E" w14:textId="7C5AD9EA" w:rsidR="00693F78" w:rsidRPr="007E424B" w:rsidRDefault="00693F78" w:rsidP="001C393F">
            <w:pPr>
              <w:snapToGrid w:val="0"/>
              <w:rPr>
                <w:szCs w:val="18"/>
                <w:lang w:val="en-GB"/>
              </w:rPr>
            </w:pPr>
          </w:p>
        </w:tc>
      </w:tr>
      <w:tr w:rsidR="00D45C7C" w14:paraId="66BB3BA4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FA93450" w14:textId="77777777" w:rsidR="00D45C7C" w:rsidRDefault="00D45C7C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 NEDU</w:t>
            </w:r>
            <w:r w:rsidR="001E0834">
              <w:rPr>
                <w:b/>
                <w:szCs w:val="18"/>
              </w:rPr>
              <w:t>-I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BE5A" w14:textId="02A97991" w:rsidR="00D45C7C" w:rsidRDefault="00EC546E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Na toelichting van nut en noodzaak van deze RFC door </w:t>
            </w:r>
            <w:proofErr w:type="spellStart"/>
            <w:r>
              <w:rPr>
                <w:szCs w:val="18"/>
              </w:rPr>
              <w:t>Tennet</w:t>
            </w:r>
            <w:proofErr w:type="spellEnd"/>
            <w:r>
              <w:rPr>
                <w:szCs w:val="18"/>
              </w:rPr>
              <w:t xml:space="preserve"> is de RFC positief beoordeeld in de intake. </w:t>
            </w:r>
          </w:p>
        </w:tc>
      </w:tr>
      <w:tr w:rsidR="001E0834" w14:paraId="412E894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7EBDE37" w14:textId="717EC427" w:rsidR="001E0834" w:rsidRDefault="001E0834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CA-I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370" w14:textId="3EFB7FFA" w:rsidR="001E0834" w:rsidRDefault="007A5013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RFC249.5 goedgekeurd door de CA, opdracht aan Marco Leensen op de wijzigingen door te voeren in de ingangsdocumentatie (BRS en Business Services)</w:t>
            </w:r>
          </w:p>
        </w:tc>
      </w:tr>
      <w:tr w:rsidR="005A344A" w14:paraId="0C2C47B6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154A6A2" w14:textId="77777777" w:rsidR="005A344A" w:rsidRDefault="005A344A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SR-NEDU-II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FC8" w14:textId="1D9B4E95" w:rsidR="005A344A" w:rsidRDefault="009F5C71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Goedgekeurd 18-6</w:t>
            </w:r>
          </w:p>
        </w:tc>
      </w:tr>
      <w:tr w:rsidR="00D45C7C" w14:paraId="42A979C6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9C7D29B" w14:textId="77777777" w:rsidR="00D45C7C" w:rsidRDefault="00D45C7C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SSG A2.0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54B5" w14:textId="44BB45FB" w:rsidR="00D45C7C" w:rsidRDefault="009F5C71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Goedgekeurd 18-6</w:t>
            </w:r>
          </w:p>
        </w:tc>
      </w:tr>
    </w:tbl>
    <w:p w14:paraId="7AB1687C" w14:textId="77777777" w:rsidR="00693F78" w:rsidRDefault="00693F78" w:rsidP="00693F78">
      <w:pPr>
        <w:rPr>
          <w:szCs w:val="18"/>
        </w:rPr>
      </w:pPr>
    </w:p>
    <w:p w14:paraId="030248CC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</w:p>
    <w:p w14:paraId="09AF7562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  <w:r>
        <w:rPr>
          <w:i/>
          <w:szCs w:val="18"/>
        </w:rPr>
        <w:t>Gerelateerde documenten</w:t>
      </w:r>
    </w:p>
    <w:tbl>
      <w:tblPr>
        <w:tblW w:w="100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4962"/>
        <w:gridCol w:w="1108"/>
        <w:gridCol w:w="1301"/>
        <w:gridCol w:w="2108"/>
      </w:tblGrid>
      <w:tr w:rsidR="00693F78" w14:paraId="37F5964A" w14:textId="77777777" w:rsidTr="00541665">
        <w:trPr>
          <w:trHeight w:val="28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B36D7B8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1FE7144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Omschrijving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94C40F1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D6429C2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A2A089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Auteur</w:t>
            </w:r>
          </w:p>
        </w:tc>
      </w:tr>
      <w:tr w:rsidR="00E87280" w14:paraId="593FCBDE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36BA6" w14:textId="77777777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1B9C" w14:textId="2F00CFDC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IC249 Meetwaarden GV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14E6" w14:textId="384AAA06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BA4AE" w14:textId="1F15C95D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18-12-2019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7AFA" w14:textId="61134EDB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ICWE</w:t>
            </w:r>
          </w:p>
        </w:tc>
      </w:tr>
      <w:tr w:rsidR="007A1FCF" w14:paraId="6A41BC7F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CF802" w14:textId="77777777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684C" w14:textId="2C366CF1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BRS Meetgegevens GV  Reclamaties Meetgegevens GV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2A50" w14:textId="7EFF0579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3.0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1EE5" w14:textId="4E234901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16-12</w:t>
            </w:r>
            <w:r w:rsidRPr="003D6D76">
              <w:rPr>
                <w:szCs w:val="22"/>
              </w:rPr>
              <w:t>-2020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1D3E" w14:textId="39DFD3A4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WG Meet</w:t>
            </w:r>
            <w:r>
              <w:rPr>
                <w:szCs w:val="22"/>
              </w:rPr>
              <w:t>gegevens</w:t>
            </w:r>
            <w:r w:rsidRPr="003D6D76">
              <w:rPr>
                <w:szCs w:val="22"/>
              </w:rPr>
              <w:t xml:space="preserve"> GV</w:t>
            </w:r>
          </w:p>
        </w:tc>
      </w:tr>
      <w:tr w:rsidR="00E87280" w14:paraId="265BDFA0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94055" w14:textId="77777777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5E1CE" w14:textId="3D59C41A" w:rsidR="00E87280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 w:rsidRPr="007A1FCF">
              <w:rPr>
                <w:szCs w:val="22"/>
              </w:rPr>
              <w:t>SD030 - Uitwisselen meetgegevens tijdseries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48F74" w14:textId="17602418" w:rsidR="00E87280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E87280">
              <w:rPr>
                <w:szCs w:val="22"/>
              </w:rPr>
              <w:t>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131C" w14:textId="4D901D28" w:rsidR="00E87280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18-02-2021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D4F6" w14:textId="23112F98" w:rsidR="00E87280" w:rsidRDefault="007A1FCF" w:rsidP="007A1FCF">
            <w:pPr>
              <w:keepNext/>
              <w:keepLines/>
              <w:snapToGrid w:val="0"/>
              <w:rPr>
                <w:szCs w:val="22"/>
              </w:rPr>
            </w:pPr>
            <w:r w:rsidRPr="007A1FCF">
              <w:rPr>
                <w:szCs w:val="22"/>
              </w:rPr>
              <w:t>EDSN Service Design</w:t>
            </w:r>
          </w:p>
        </w:tc>
      </w:tr>
      <w:tr w:rsidR="007A1FCF" w14:paraId="63376E78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B326" w14:textId="77777777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638E1" w14:textId="77777777" w:rsidR="007A1FCF" w:rsidRPr="007A1FCF" w:rsidRDefault="007A1FCF" w:rsidP="007A1FCF">
            <w:pPr>
              <w:keepNext/>
              <w:keepLines/>
              <w:snapToGrid w:val="0"/>
              <w:rPr>
                <w:szCs w:val="22"/>
              </w:rPr>
            </w:pPr>
            <w:r w:rsidRPr="007A1FCF">
              <w:rPr>
                <w:szCs w:val="22"/>
              </w:rPr>
              <w:t>SD030 - Uitwisselen meetgegevens</w:t>
            </w:r>
          </w:p>
          <w:p w14:paraId="3C4B9138" w14:textId="0700D247" w:rsidR="007A1FCF" w:rsidRDefault="007A1FCF" w:rsidP="007A1FCF">
            <w:pPr>
              <w:keepNext/>
              <w:keepLines/>
              <w:snapToGrid w:val="0"/>
              <w:rPr>
                <w:szCs w:val="22"/>
              </w:rPr>
            </w:pPr>
            <w:r w:rsidRPr="007A1FCF">
              <w:rPr>
                <w:szCs w:val="22"/>
              </w:rPr>
              <w:t>volumes en meterstanden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F812" w14:textId="19C3BFC6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4.0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A580" w14:textId="05A0D7D7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18-02-2021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CF8" w14:textId="0684FC78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 w:rsidRPr="007A1FCF">
              <w:rPr>
                <w:szCs w:val="22"/>
              </w:rPr>
              <w:t>EDSN Service Design</w:t>
            </w:r>
          </w:p>
        </w:tc>
      </w:tr>
      <w:tr w:rsidR="007A1FCF" w14:paraId="479F0855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5CC68" w14:textId="77777777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F9150" w14:textId="0F6F30F8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9A9B" w14:textId="34D94D17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5FF8E" w14:textId="1E0805F5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BCDC" w14:textId="1C4F01E2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</w:tr>
      <w:tr w:rsidR="007A1FCF" w14:paraId="4BABB41D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7880" w14:textId="77777777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9540" w14:textId="0C03DB79" w:rsidR="007A1FCF" w:rsidRPr="003D6D76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08E6C" w14:textId="62EF28FA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4745E" w14:textId="1A845CF7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74A" w14:textId="014A4D4E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</w:tr>
      <w:tr w:rsidR="007A1FCF" w14:paraId="074E2E9D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99B66" w14:textId="77777777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B49E1" w14:textId="7779E41B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E34ED" w14:textId="05A07374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2910" w14:textId="36376167" w:rsidR="007A1FCF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10CB" w14:textId="0B076842" w:rsidR="007A1FCF" w:rsidRPr="00541665" w:rsidRDefault="007A1FCF" w:rsidP="00E87280">
            <w:pPr>
              <w:keepNext/>
              <w:keepLines/>
              <w:snapToGrid w:val="0"/>
              <w:rPr>
                <w:szCs w:val="22"/>
              </w:rPr>
            </w:pPr>
          </w:p>
        </w:tc>
      </w:tr>
    </w:tbl>
    <w:p w14:paraId="5D5F01F8" w14:textId="77777777" w:rsidR="00693F78" w:rsidRDefault="00693F78" w:rsidP="00693F78"/>
    <w:p w14:paraId="20DB6522" w14:textId="77777777" w:rsidR="00693F78" w:rsidRDefault="00693F78" w:rsidP="00693F78"/>
    <w:p w14:paraId="1603D6D8" w14:textId="77777777" w:rsidR="007A1FCF" w:rsidRDefault="007A1FCF" w:rsidP="00693F78"/>
    <w:p w14:paraId="1BC37B42" w14:textId="629C01F4" w:rsidR="00693F78" w:rsidRDefault="00693F78" w:rsidP="007A1FCF">
      <w:pPr>
        <w:widowControl/>
        <w:spacing w:line="240" w:lineRule="auto"/>
        <w:rPr>
          <w:i/>
          <w:szCs w:val="18"/>
        </w:rPr>
      </w:pPr>
      <w:r>
        <w:rPr>
          <w:i/>
          <w:szCs w:val="18"/>
        </w:rPr>
        <w:lastRenderedPageBreak/>
        <w:t>Documentbeheer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868"/>
      </w:tblGrid>
      <w:tr w:rsidR="00693F78" w14:paraId="4B74D907" w14:textId="77777777" w:rsidTr="368026F2">
        <w:trPr>
          <w:trHeight w:val="280"/>
          <w:tblHeader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355C4567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2FDF63A0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7FDB77C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Wijzigingen</w:t>
            </w:r>
          </w:p>
        </w:tc>
      </w:tr>
      <w:tr w:rsidR="00693F78" w14:paraId="67644BFF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B6B83C" w14:textId="77777777" w:rsidR="00693F78" w:rsidRDefault="009524D4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C6B5B4" w14:textId="19658D5D" w:rsidR="00693F78" w:rsidRDefault="00F701C9" w:rsidP="007A1FCF">
            <w:pPr>
              <w:snapToGrid w:val="0"/>
            </w:pPr>
            <w:r>
              <w:t>10</w:t>
            </w:r>
            <w:r w:rsidR="2DA57208">
              <w:t>-</w:t>
            </w:r>
            <w:r w:rsidR="00E87280">
              <w:t>0</w:t>
            </w:r>
            <w:r w:rsidR="007A1FCF">
              <w:t>3</w:t>
            </w:r>
            <w:r w:rsidR="2DA57208">
              <w:t>-202</w:t>
            </w:r>
            <w:r w:rsidR="00E87280">
              <w:t>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5A76A" w14:textId="77777777" w:rsidR="00693F78" w:rsidRDefault="003D6D76" w:rsidP="003D6D7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Eerste versie RFC</w:t>
            </w:r>
          </w:p>
        </w:tc>
      </w:tr>
      <w:tr w:rsidR="00B37481" w:rsidRPr="00B37481" w14:paraId="6B2E6BAC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C46236" w14:textId="453D9B80" w:rsidR="00B37481" w:rsidRDefault="00B37481" w:rsidP="00B37481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0.40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F86CA9" w14:textId="35AECB49" w:rsidR="00B37481" w:rsidRDefault="00B37481" w:rsidP="00B37481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30-04-2021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6E53" w14:textId="0DB983E4" w:rsidR="00B37481" w:rsidRPr="00B37481" w:rsidRDefault="00B37481" w:rsidP="00B37481">
            <w:pPr>
              <w:snapToGrid w:val="0"/>
              <w:rPr>
                <w:szCs w:val="18"/>
                <w:lang w:val="de-DE"/>
              </w:rPr>
            </w:pPr>
            <w:proofErr w:type="spellStart"/>
            <w:r w:rsidRPr="00E745A6">
              <w:rPr>
                <w:szCs w:val="18"/>
                <w:lang w:val="de-DE"/>
              </w:rPr>
              <w:t>Versie</w:t>
            </w:r>
            <w:proofErr w:type="spellEnd"/>
            <w:r w:rsidRPr="00E745A6">
              <w:rPr>
                <w:szCs w:val="18"/>
                <w:lang w:val="de-DE"/>
              </w:rPr>
              <w:t xml:space="preserve"> </w:t>
            </w:r>
            <w:proofErr w:type="spellStart"/>
            <w:r w:rsidRPr="00E745A6">
              <w:rPr>
                <w:szCs w:val="18"/>
                <w:lang w:val="de-DE"/>
              </w:rPr>
              <w:t>t.b.v</w:t>
            </w:r>
            <w:proofErr w:type="spellEnd"/>
            <w:r w:rsidRPr="00E745A6">
              <w:rPr>
                <w:szCs w:val="18"/>
                <w:lang w:val="de-DE"/>
              </w:rPr>
              <w:t>. SR</w:t>
            </w:r>
            <w:r>
              <w:rPr>
                <w:szCs w:val="18"/>
                <w:lang w:val="de-DE"/>
              </w:rPr>
              <w:t xml:space="preserve"> NEDU en Allocatie 2.0 Change Authority</w:t>
            </w:r>
          </w:p>
        </w:tc>
      </w:tr>
      <w:tr w:rsidR="00693F78" w:rsidRPr="00B37481" w14:paraId="18C2216F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E599B2" w14:textId="33AB513B" w:rsidR="00693F78" w:rsidRPr="00B37481" w:rsidRDefault="007A5013" w:rsidP="001C393F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0.60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463760" w14:textId="294519A9" w:rsidR="00693F78" w:rsidRPr="00B37481" w:rsidRDefault="007A5013" w:rsidP="001C393F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03-06-2021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4581" w14:textId="63A4D8A7" w:rsidR="00693F78" w:rsidRPr="00B37481" w:rsidRDefault="007A5013" w:rsidP="001C393F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</w:rPr>
              <w:t>LNB aangepast naar LNB-E. Versie van CA naar SR NEDU</w:t>
            </w:r>
          </w:p>
        </w:tc>
      </w:tr>
      <w:tr w:rsidR="001E0834" w:rsidRPr="00B37481" w14:paraId="3652426D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89624F" w14:textId="40D0E6D2" w:rsidR="001E0834" w:rsidRPr="00B37481" w:rsidRDefault="008A5391" w:rsidP="001C393F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1.0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8D5960" w14:textId="18BBBA1A" w:rsidR="001E0834" w:rsidRPr="00B37481" w:rsidRDefault="008A5391" w:rsidP="001C393F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01-07-2021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F8872" w14:textId="19FFCC89" w:rsidR="003244DD" w:rsidRPr="00B37481" w:rsidRDefault="008A5391" w:rsidP="00703633">
            <w:pPr>
              <w:snapToGrid w:val="0"/>
              <w:rPr>
                <w:szCs w:val="18"/>
                <w:lang w:val="de-DE"/>
              </w:rPr>
            </w:pPr>
            <w:proofErr w:type="spellStart"/>
            <w:r>
              <w:rPr>
                <w:szCs w:val="18"/>
                <w:lang w:val="de-DE"/>
              </w:rPr>
              <w:t>Vastgesteld</w:t>
            </w:r>
            <w:proofErr w:type="spellEnd"/>
            <w:r>
              <w:rPr>
                <w:szCs w:val="18"/>
                <w:lang w:val="de-DE"/>
              </w:rPr>
              <w:t xml:space="preserve"> ALV NEDU</w:t>
            </w:r>
          </w:p>
        </w:tc>
      </w:tr>
      <w:tr w:rsidR="000E1830" w:rsidRPr="00B37481" w14:paraId="089ED130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CB0E3E" w14:textId="6639D941" w:rsidR="000E1830" w:rsidRPr="00B37481" w:rsidRDefault="000E1830" w:rsidP="001C393F">
            <w:pPr>
              <w:snapToGrid w:val="0"/>
              <w:rPr>
                <w:szCs w:val="18"/>
                <w:lang w:val="de-DE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EE0E4D" w14:textId="0AF4A3BA" w:rsidR="000E1830" w:rsidRPr="00B37481" w:rsidRDefault="000E1830" w:rsidP="001C393F">
            <w:pPr>
              <w:snapToGrid w:val="0"/>
              <w:rPr>
                <w:szCs w:val="18"/>
                <w:lang w:val="de-DE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9F81" w14:textId="42DBF28B" w:rsidR="000E1830" w:rsidRPr="00B37481" w:rsidRDefault="000E1830" w:rsidP="001C393F">
            <w:pPr>
              <w:snapToGrid w:val="0"/>
              <w:rPr>
                <w:szCs w:val="18"/>
                <w:lang w:val="de-DE"/>
              </w:rPr>
            </w:pPr>
          </w:p>
        </w:tc>
      </w:tr>
    </w:tbl>
    <w:p w14:paraId="0A0BB848" w14:textId="77777777" w:rsidR="00F05426" w:rsidRPr="00B37481" w:rsidRDefault="00F05426" w:rsidP="00703633">
      <w:pPr>
        <w:widowControl/>
        <w:spacing w:line="240" w:lineRule="auto"/>
        <w:rPr>
          <w:lang w:val="de-DE"/>
        </w:rPr>
      </w:pPr>
    </w:p>
    <w:sectPr w:rsidR="00F05426" w:rsidRPr="00B37481" w:rsidSect="00177A6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005" w:right="1418" w:bottom="567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6F7D" w14:textId="77777777" w:rsidR="002E261A" w:rsidRDefault="002E261A">
      <w:pPr>
        <w:spacing w:line="240" w:lineRule="auto"/>
      </w:pPr>
      <w:r>
        <w:separator/>
      </w:r>
    </w:p>
  </w:endnote>
  <w:endnote w:type="continuationSeparator" w:id="0">
    <w:p w14:paraId="10353068" w14:textId="77777777" w:rsidR="002E261A" w:rsidRDefault="002E2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6ECD" w14:textId="77777777" w:rsidR="00E430E1" w:rsidRDefault="002E261A" w:rsidP="001B0ADD">
    <w:pPr>
      <w:pStyle w:val="Voettekst"/>
      <w:tabs>
        <w:tab w:val="center" w:pos="9072"/>
      </w:tabs>
      <w:rPr>
        <w:color w:val="000000" w:themeColor="text1"/>
      </w:rPr>
    </w:pPr>
  </w:p>
  <w:p w14:paraId="0D4A695F" w14:textId="77777777" w:rsidR="00E430E1" w:rsidRDefault="002E261A" w:rsidP="00E430E1">
    <w:pPr>
      <w:pStyle w:val="Voettekst"/>
      <w:rPr>
        <w:color w:val="000000" w:themeColor="text1"/>
      </w:rPr>
    </w:pPr>
  </w:p>
  <w:p w14:paraId="7AB90C25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  <w:r>
      <w:tab/>
    </w:r>
    <w:r>
      <w:tab/>
    </w:r>
    <w:r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Pr="00DA03D4">
      <w:rPr>
        <w:b/>
      </w:rPr>
      <w:fldChar w:fldCharType="separate"/>
    </w:r>
    <w:r w:rsidR="002927C1">
      <w:rPr>
        <w:b/>
        <w:noProof/>
      </w:rPr>
      <w:t>2</w:t>
    </w:r>
    <w:r w:rsidRPr="00DA03D4">
      <w:rPr>
        <w:b/>
      </w:rPr>
      <w:fldChar w:fldCharType="end"/>
    </w:r>
    <w:r w:rsidRPr="00DA03D4">
      <w:rPr>
        <w:b/>
      </w:rPr>
      <w:t xml:space="preserve"> - </w:t>
    </w:r>
    <w:r w:rsidRPr="00DA03D4">
      <w:rPr>
        <w:b/>
      </w:rPr>
      <w:fldChar w:fldCharType="begin"/>
    </w:r>
    <w:r w:rsidRPr="00DA03D4">
      <w:rPr>
        <w:b/>
      </w:rPr>
      <w:instrText xml:space="preserve"> NUMPAGES   \* MERGEFORMAT </w:instrText>
    </w:r>
    <w:r w:rsidRPr="00DA03D4">
      <w:rPr>
        <w:b/>
      </w:rPr>
      <w:fldChar w:fldCharType="separate"/>
    </w:r>
    <w:r w:rsidR="002927C1">
      <w:rPr>
        <w:b/>
        <w:noProof/>
      </w:rPr>
      <w:t>5</w:t>
    </w:r>
    <w:r w:rsidRPr="00DA03D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F6B6" w14:textId="77777777" w:rsidR="00E430E1" w:rsidRDefault="002E261A">
    <w:pPr>
      <w:pStyle w:val="Voettekst"/>
      <w:rPr>
        <w:color w:val="000000" w:themeColor="text1"/>
      </w:rPr>
    </w:pPr>
  </w:p>
  <w:p w14:paraId="07F15859" w14:textId="77777777" w:rsidR="00E430E1" w:rsidRDefault="002E261A">
    <w:pPr>
      <w:pStyle w:val="Voettekst"/>
      <w:rPr>
        <w:color w:val="000000" w:themeColor="text1"/>
      </w:rPr>
    </w:pPr>
  </w:p>
  <w:p w14:paraId="50D6F299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6879" w14:textId="77777777" w:rsidR="002E261A" w:rsidRDefault="002E261A">
      <w:pPr>
        <w:spacing w:line="240" w:lineRule="auto"/>
      </w:pPr>
      <w:r>
        <w:separator/>
      </w:r>
    </w:p>
  </w:footnote>
  <w:footnote w:type="continuationSeparator" w:id="0">
    <w:p w14:paraId="729C272D" w14:textId="77777777" w:rsidR="002E261A" w:rsidRDefault="002E2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8FDC" w14:textId="77777777" w:rsidR="006F2A22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77E3637A" wp14:editId="696C49D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016C" w14:textId="77777777" w:rsidR="007A271E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59264" behindDoc="1" locked="0" layoutInCell="1" allowOverlap="1" wp14:anchorId="7A5A7794" wp14:editId="7BAA4FDD">
          <wp:simplePos x="0" y="0"/>
          <wp:positionH relativeFrom="column">
            <wp:posOffset>-900430</wp:posOffset>
          </wp:positionH>
          <wp:positionV relativeFrom="paragraph">
            <wp:posOffset>-488315</wp:posOffset>
          </wp:positionV>
          <wp:extent cx="7553325" cy="10753725"/>
          <wp:effectExtent l="0" t="0" r="952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44" cy="1075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4FC6CF17" wp14:editId="19037E4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80E"/>
    <w:multiLevelType w:val="hybridMultilevel"/>
    <w:tmpl w:val="6980C6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04AD3"/>
    <w:multiLevelType w:val="hybridMultilevel"/>
    <w:tmpl w:val="69123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51E2"/>
    <w:multiLevelType w:val="hybridMultilevel"/>
    <w:tmpl w:val="E22C67DC"/>
    <w:lvl w:ilvl="0" w:tplc="F956F8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19D"/>
    <w:multiLevelType w:val="hybridMultilevel"/>
    <w:tmpl w:val="317CE9D8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10BC9"/>
    <w:multiLevelType w:val="hybridMultilevel"/>
    <w:tmpl w:val="6344C74C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F76A4"/>
    <w:multiLevelType w:val="hybridMultilevel"/>
    <w:tmpl w:val="6C380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1088E"/>
    <w:multiLevelType w:val="hybridMultilevel"/>
    <w:tmpl w:val="C43233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90486"/>
    <w:multiLevelType w:val="hybridMultilevel"/>
    <w:tmpl w:val="FB14BCF8"/>
    <w:lvl w:ilvl="0" w:tplc="C1462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069E5"/>
    <w:multiLevelType w:val="hybridMultilevel"/>
    <w:tmpl w:val="FD3C96D2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03129"/>
    <w:multiLevelType w:val="hybridMultilevel"/>
    <w:tmpl w:val="4C36410C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1041F8"/>
    <w:multiLevelType w:val="hybridMultilevel"/>
    <w:tmpl w:val="12DE2AF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36DD4"/>
    <w:multiLevelType w:val="hybridMultilevel"/>
    <w:tmpl w:val="4AA29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6AE075CE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619A6"/>
    <w:multiLevelType w:val="hybridMultilevel"/>
    <w:tmpl w:val="C6CE83E8"/>
    <w:lvl w:ilvl="0" w:tplc="E7289EB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A26F63"/>
    <w:multiLevelType w:val="hybridMultilevel"/>
    <w:tmpl w:val="F71C81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5D1E40"/>
    <w:multiLevelType w:val="hybridMultilevel"/>
    <w:tmpl w:val="71DA43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3467"/>
    <w:multiLevelType w:val="hybridMultilevel"/>
    <w:tmpl w:val="3E187DCA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6"/>
  </w:num>
  <w:num w:numId="6">
    <w:abstractNumId w:val="4"/>
  </w:num>
  <w:num w:numId="7">
    <w:abstractNumId w:val="14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10"/>
  </w:num>
  <w:num w:numId="13">
    <w:abstractNumId w:val="2"/>
  </w:num>
  <w:num w:numId="14">
    <w:abstractNumId w:val="9"/>
  </w:num>
  <w:num w:numId="15">
    <w:abstractNumId w:val="5"/>
  </w:num>
  <w:num w:numId="16">
    <w:abstractNumId w:val="17"/>
  </w:num>
  <w:num w:numId="17">
    <w:abstractNumId w:val="3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004E80"/>
    <w:rsid w:val="00055363"/>
    <w:rsid w:val="0006512B"/>
    <w:rsid w:val="00067CA1"/>
    <w:rsid w:val="00095DC9"/>
    <w:rsid w:val="000B3084"/>
    <w:rsid w:val="000E1830"/>
    <w:rsid w:val="001316CE"/>
    <w:rsid w:val="00133F47"/>
    <w:rsid w:val="00143C4F"/>
    <w:rsid w:val="00151D9C"/>
    <w:rsid w:val="00153A5D"/>
    <w:rsid w:val="00177B44"/>
    <w:rsid w:val="001E0834"/>
    <w:rsid w:val="00265579"/>
    <w:rsid w:val="00291A8A"/>
    <w:rsid w:val="00292387"/>
    <w:rsid w:val="002927C1"/>
    <w:rsid w:val="002A7BE5"/>
    <w:rsid w:val="002C438E"/>
    <w:rsid w:val="002E261A"/>
    <w:rsid w:val="002E4F34"/>
    <w:rsid w:val="002E6148"/>
    <w:rsid w:val="0030257A"/>
    <w:rsid w:val="003202E1"/>
    <w:rsid w:val="003244DD"/>
    <w:rsid w:val="00332C82"/>
    <w:rsid w:val="00362CDF"/>
    <w:rsid w:val="00392B76"/>
    <w:rsid w:val="003D6A0F"/>
    <w:rsid w:val="003D6D76"/>
    <w:rsid w:val="003E2993"/>
    <w:rsid w:val="004200FA"/>
    <w:rsid w:val="00442C6C"/>
    <w:rsid w:val="00465AA9"/>
    <w:rsid w:val="00465B29"/>
    <w:rsid w:val="004A5555"/>
    <w:rsid w:val="004C46EA"/>
    <w:rsid w:val="004F2E6B"/>
    <w:rsid w:val="0053049D"/>
    <w:rsid w:val="00541665"/>
    <w:rsid w:val="00555C15"/>
    <w:rsid w:val="0055646B"/>
    <w:rsid w:val="0059026B"/>
    <w:rsid w:val="005A344A"/>
    <w:rsid w:val="005D4D87"/>
    <w:rsid w:val="005F260C"/>
    <w:rsid w:val="006036AD"/>
    <w:rsid w:val="006044B3"/>
    <w:rsid w:val="00630E23"/>
    <w:rsid w:val="00635D80"/>
    <w:rsid w:val="00651C05"/>
    <w:rsid w:val="00655BA7"/>
    <w:rsid w:val="00693F78"/>
    <w:rsid w:val="006B4DD1"/>
    <w:rsid w:val="006C7EBB"/>
    <w:rsid w:val="006E61B2"/>
    <w:rsid w:val="00703633"/>
    <w:rsid w:val="0072412A"/>
    <w:rsid w:val="00732486"/>
    <w:rsid w:val="00780397"/>
    <w:rsid w:val="007863BC"/>
    <w:rsid w:val="007A1FCF"/>
    <w:rsid w:val="007A5013"/>
    <w:rsid w:val="007B473C"/>
    <w:rsid w:val="007C391F"/>
    <w:rsid w:val="007D6314"/>
    <w:rsid w:val="007E424B"/>
    <w:rsid w:val="007F2AF9"/>
    <w:rsid w:val="008249A7"/>
    <w:rsid w:val="008834CE"/>
    <w:rsid w:val="00890229"/>
    <w:rsid w:val="008A5391"/>
    <w:rsid w:val="008F55B9"/>
    <w:rsid w:val="009524D4"/>
    <w:rsid w:val="00975EBC"/>
    <w:rsid w:val="00982E0C"/>
    <w:rsid w:val="009900E2"/>
    <w:rsid w:val="00991FF0"/>
    <w:rsid w:val="009A33DB"/>
    <w:rsid w:val="009A48B8"/>
    <w:rsid w:val="009D2AAB"/>
    <w:rsid w:val="009F5C71"/>
    <w:rsid w:val="00A207EA"/>
    <w:rsid w:val="00B16216"/>
    <w:rsid w:val="00B201A1"/>
    <w:rsid w:val="00B222E3"/>
    <w:rsid w:val="00B32769"/>
    <w:rsid w:val="00B37481"/>
    <w:rsid w:val="00B937D5"/>
    <w:rsid w:val="00B95ADC"/>
    <w:rsid w:val="00BB0BF9"/>
    <w:rsid w:val="00BB7239"/>
    <w:rsid w:val="00C20B22"/>
    <w:rsid w:val="00C27573"/>
    <w:rsid w:val="00C40748"/>
    <w:rsid w:val="00C4434E"/>
    <w:rsid w:val="00C808E2"/>
    <w:rsid w:val="00CC0182"/>
    <w:rsid w:val="00CF07F6"/>
    <w:rsid w:val="00D37820"/>
    <w:rsid w:val="00D45C67"/>
    <w:rsid w:val="00D45C7C"/>
    <w:rsid w:val="00D51874"/>
    <w:rsid w:val="00D94DCD"/>
    <w:rsid w:val="00E115EF"/>
    <w:rsid w:val="00E11614"/>
    <w:rsid w:val="00E51EDB"/>
    <w:rsid w:val="00E7184F"/>
    <w:rsid w:val="00E778FA"/>
    <w:rsid w:val="00E87280"/>
    <w:rsid w:val="00EC546E"/>
    <w:rsid w:val="00ED502E"/>
    <w:rsid w:val="00F03033"/>
    <w:rsid w:val="00F05426"/>
    <w:rsid w:val="00F0607E"/>
    <w:rsid w:val="00F444FA"/>
    <w:rsid w:val="00F64759"/>
    <w:rsid w:val="00F701C9"/>
    <w:rsid w:val="00F866FA"/>
    <w:rsid w:val="00F9201D"/>
    <w:rsid w:val="00FA27E1"/>
    <w:rsid w:val="00FB026E"/>
    <w:rsid w:val="02B36EB7"/>
    <w:rsid w:val="040C83EB"/>
    <w:rsid w:val="04C7561D"/>
    <w:rsid w:val="0B494175"/>
    <w:rsid w:val="108BEBFC"/>
    <w:rsid w:val="174F70AE"/>
    <w:rsid w:val="1E98FD60"/>
    <w:rsid w:val="2763539F"/>
    <w:rsid w:val="2ADDD769"/>
    <w:rsid w:val="2DA57208"/>
    <w:rsid w:val="2E11AB94"/>
    <w:rsid w:val="305B3E05"/>
    <w:rsid w:val="310F08ED"/>
    <w:rsid w:val="33D6B723"/>
    <w:rsid w:val="35C55BF6"/>
    <w:rsid w:val="368026F2"/>
    <w:rsid w:val="3C373203"/>
    <w:rsid w:val="3D1F7401"/>
    <w:rsid w:val="3D4EC672"/>
    <w:rsid w:val="3E43E94F"/>
    <w:rsid w:val="3ED0A86A"/>
    <w:rsid w:val="3FFCDFED"/>
    <w:rsid w:val="4034329B"/>
    <w:rsid w:val="40FEF748"/>
    <w:rsid w:val="4F315521"/>
    <w:rsid w:val="55138C15"/>
    <w:rsid w:val="58E8B5E1"/>
    <w:rsid w:val="5CD04DEF"/>
    <w:rsid w:val="5D45183E"/>
    <w:rsid w:val="62B5D466"/>
    <w:rsid w:val="63CDBF2D"/>
    <w:rsid w:val="65F29631"/>
    <w:rsid w:val="664069DD"/>
    <w:rsid w:val="6B66EDE9"/>
    <w:rsid w:val="6BB1FB8F"/>
    <w:rsid w:val="6BDB0DE3"/>
    <w:rsid w:val="712B53F6"/>
    <w:rsid w:val="75F91E15"/>
    <w:rsid w:val="79226F67"/>
    <w:rsid w:val="7AA4FE53"/>
    <w:rsid w:val="7B4F8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2C17"/>
  <w15:docId w15:val="{1F3EC23B-0FA0-41CC-AF9D-9B7EFDF7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854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">
    <w:name w:val="Subtitel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EDSNKop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paragraph" w:customStyle="1" w:styleId="Default">
    <w:name w:val="Default"/>
    <w:rsid w:val="00635D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jstalineaChar">
    <w:name w:val="Lijstalinea Char"/>
    <w:aliases w:val="_EDSN_agendapunt Char"/>
    <w:basedOn w:val="Standaardalinea-lettertype"/>
    <w:link w:val="Lijstalinea"/>
    <w:uiPriority w:val="34"/>
    <w:qFormat/>
    <w:rsid w:val="00732486"/>
    <w:rPr>
      <w:rFonts w:ascii="Calibri" w:hAnsi="Calibri"/>
      <w:snapToGrid w:val="0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1665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1665"/>
    <w:rPr>
      <w:rFonts w:ascii="Calibri" w:hAnsi="Calibri"/>
      <w:snapToGrid w:val="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4166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07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07F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07F6"/>
    <w:rPr>
      <w:rFonts w:ascii="Calibri" w:hAnsi="Calibri"/>
      <w:snapToGrid w:val="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07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07F6"/>
    <w:rPr>
      <w:rFonts w:ascii="Calibri" w:hAnsi="Calibri"/>
      <w:b/>
      <w:bCs/>
      <w:snapToGrid w:val="0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1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o.Leensen@tennet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ost.de.Geus@tennet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am.van.Straalen@alliand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71B2-6DED-4C0B-99FC-3B0C93DBB462}"/>
</file>

<file path=customXml/itemProps2.xml><?xml version="1.0" encoding="utf-8"?>
<ds:datastoreItem xmlns:ds="http://schemas.openxmlformats.org/officeDocument/2006/customXml" ds:itemID="{B995BE09-05E7-486D-8625-807CED9BE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9C598-EA65-44FF-9967-B843433B6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C81393-4DE8-4CF2-962D-D175F95A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5955</Characters>
  <Application>Microsoft Office Word</Application>
  <DocSecurity>0</DocSecurity>
  <Lines>49</Lines>
  <Paragraphs>14</Paragraphs>
  <ScaleCrop>false</ScaleCrop>
  <Company>TenneT TSO B.V.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van der Horst</dc:creator>
  <cp:lastModifiedBy>Mirjam van der Horst</cp:lastModifiedBy>
  <cp:revision>2</cp:revision>
  <cp:lastPrinted>2014-06-30T14:14:00Z</cp:lastPrinted>
  <dcterms:created xsi:type="dcterms:W3CDTF">2021-07-01T08:23:00Z</dcterms:created>
  <dcterms:modified xsi:type="dcterms:W3CDTF">2021-07-01T08:23:00Z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0x010100E6BB593861114E4FBDCCCA97658EAFA8</vt:lpwstr>
  </property>
  <property fmtid="{D5CDD505-2E9C-101B-9397-08002B2CF9AE}" pid="3" name="Order">
    <vt:r8>4500</vt:r8>
  </property>
</Properties>
</file>