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DF021" w14:textId="77777777" w:rsidR="000B342A" w:rsidRDefault="000B342A" w:rsidP="00693F78">
      <w:pPr>
        <w:pStyle w:val="EDSNKop"/>
        <w:outlineLvl w:val="0"/>
      </w:pPr>
    </w:p>
    <w:p w14:paraId="3B064DA3" w14:textId="77777777" w:rsidR="000B342A" w:rsidRDefault="000B342A" w:rsidP="00693F78">
      <w:pPr>
        <w:pStyle w:val="EDSNKop"/>
        <w:outlineLvl w:val="0"/>
      </w:pPr>
    </w:p>
    <w:p w14:paraId="4B5DC254" w14:textId="51B2BF80" w:rsidR="00693F78" w:rsidRPr="00CB37E8" w:rsidRDefault="00D51874" w:rsidP="00693F78">
      <w:pPr>
        <w:pStyle w:val="EDSNKop"/>
        <w:outlineLvl w:val="0"/>
      </w:pPr>
      <w:r w:rsidRPr="00CB37E8">
        <w:t>RF</w:t>
      </w:r>
      <w:r w:rsidR="007C391F" w:rsidRPr="00CB37E8">
        <w:t>C249.</w:t>
      </w:r>
      <w:r w:rsidR="007C6F43">
        <w:t>7</w:t>
      </w:r>
      <w:r w:rsidR="00635D80" w:rsidRPr="00CB37E8">
        <w:t xml:space="preserve"> </w:t>
      </w:r>
      <w:r w:rsidR="00CB0AF2">
        <w:t>K</w:t>
      </w:r>
      <w:r w:rsidR="007C6F43">
        <w:t xml:space="preserve">oppelingspunt distributienetten </w:t>
      </w:r>
      <w:r w:rsidR="00F3215E">
        <w:t>GAS</w:t>
      </w:r>
      <w:r w:rsidR="00CB0AF2">
        <w:t xml:space="preserve"> en G2C aansluitingen</w:t>
      </w:r>
    </w:p>
    <w:p w14:paraId="66F4F67E" w14:textId="737FFABB" w:rsidR="00693F78" w:rsidRPr="0053051A" w:rsidRDefault="00693F78" w:rsidP="00693F78">
      <w:pPr>
        <w:tabs>
          <w:tab w:val="right" w:pos="9072"/>
        </w:tabs>
        <w:rPr>
          <w:sz w:val="36"/>
          <w:szCs w:val="36"/>
        </w:rPr>
      </w:pPr>
      <w:proofErr w:type="spellStart"/>
      <w:r w:rsidRPr="0053051A">
        <w:rPr>
          <w:sz w:val="36"/>
          <w:szCs w:val="36"/>
        </w:rPr>
        <w:t>Request</w:t>
      </w:r>
      <w:proofErr w:type="spellEnd"/>
      <w:r w:rsidRPr="0053051A">
        <w:rPr>
          <w:sz w:val="36"/>
          <w:szCs w:val="36"/>
        </w:rPr>
        <w:t xml:space="preserve"> For Change</w:t>
      </w:r>
      <w:r w:rsidR="005A1FBD" w:rsidRPr="0053051A">
        <w:rPr>
          <w:sz w:val="36"/>
          <w:szCs w:val="36"/>
        </w:rPr>
        <w:t xml:space="preserve"> versie </w:t>
      </w:r>
      <w:r w:rsidR="00D62386">
        <w:rPr>
          <w:sz w:val="36"/>
          <w:szCs w:val="36"/>
        </w:rPr>
        <w:t>1.0</w:t>
      </w:r>
    </w:p>
    <w:p w14:paraId="5EA121C7" w14:textId="77777777" w:rsidR="00693F78" w:rsidRPr="0053051A" w:rsidRDefault="00693F78" w:rsidP="00693F78">
      <w:pPr>
        <w:tabs>
          <w:tab w:val="right" w:pos="9072"/>
        </w:tabs>
        <w:rPr>
          <w:szCs w:val="18"/>
        </w:rPr>
      </w:pPr>
    </w:p>
    <w:p w14:paraId="6699BF9C" w14:textId="0A4B4F58" w:rsidR="00693F78" w:rsidRDefault="00693F78" w:rsidP="00693F78">
      <w:pPr>
        <w:outlineLvl w:val="0"/>
        <w:rPr>
          <w:szCs w:val="18"/>
        </w:rPr>
      </w:pPr>
      <w:r>
        <w:rPr>
          <w:szCs w:val="18"/>
        </w:rPr>
        <w:t xml:space="preserve">Invulling door indiener:  </w:t>
      </w:r>
      <w:r w:rsidR="00797902">
        <w:rPr>
          <w:szCs w:val="18"/>
        </w:rPr>
        <w:t>Peter van der Windt</w:t>
      </w:r>
    </w:p>
    <w:p w14:paraId="3358A83A" w14:textId="77777777" w:rsidR="00693F78" w:rsidRDefault="00693F78" w:rsidP="00693F78">
      <w:pPr>
        <w:rPr>
          <w:szCs w:val="18"/>
        </w:rPr>
      </w:pPr>
    </w:p>
    <w:p w14:paraId="6B3A89C4" w14:textId="77777777" w:rsidR="00693F78" w:rsidRDefault="00693F78" w:rsidP="00693F78">
      <w:pPr>
        <w:outlineLvl w:val="0"/>
        <w:rPr>
          <w:i/>
          <w:szCs w:val="18"/>
        </w:rPr>
      </w:pPr>
      <w:r>
        <w:rPr>
          <w:i/>
          <w:szCs w:val="18"/>
        </w:rPr>
        <w:t>Contact gegevens</w:t>
      </w:r>
    </w:p>
    <w:tbl>
      <w:tblPr>
        <w:tblW w:w="10046" w:type="dxa"/>
        <w:tblInd w:w="-15" w:type="dxa"/>
        <w:tblLayout w:type="fixed"/>
        <w:tblLook w:val="0000" w:firstRow="0" w:lastRow="0" w:firstColumn="0" w:lastColumn="0" w:noHBand="0" w:noVBand="0"/>
      </w:tblPr>
      <w:tblGrid>
        <w:gridCol w:w="2250"/>
        <w:gridCol w:w="2708"/>
        <w:gridCol w:w="1828"/>
        <w:gridCol w:w="3260"/>
      </w:tblGrid>
      <w:tr w:rsidR="00693F78" w14:paraId="3D3B5AE7" w14:textId="77777777" w:rsidTr="368026F2">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3FC41618" w14:textId="77777777" w:rsidR="00693F78" w:rsidRDefault="00693F78" w:rsidP="001C393F">
            <w:pPr>
              <w:snapToGrid w:val="0"/>
              <w:rPr>
                <w:b/>
                <w:szCs w:val="18"/>
              </w:rPr>
            </w:pPr>
            <w:r>
              <w:rPr>
                <w:b/>
                <w:szCs w:val="18"/>
              </w:rPr>
              <w:t>Referentienummer</w:t>
            </w:r>
          </w:p>
          <w:p w14:paraId="60907427" w14:textId="77777777" w:rsidR="00693F78" w:rsidRDefault="00693F78" w:rsidP="001C393F">
            <w:pPr>
              <w:rPr>
                <w:b/>
                <w:szCs w:val="18"/>
              </w:rPr>
            </w:pPr>
          </w:p>
        </w:tc>
        <w:tc>
          <w:tcPr>
            <w:tcW w:w="77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4E96A" w14:textId="105F7F62" w:rsidR="00693F78" w:rsidRDefault="007C391F" w:rsidP="00095DC9">
            <w:pPr>
              <w:snapToGrid w:val="0"/>
              <w:ind w:right="-675"/>
              <w:rPr>
                <w:szCs w:val="18"/>
              </w:rPr>
            </w:pPr>
            <w:r>
              <w:rPr>
                <w:szCs w:val="18"/>
              </w:rPr>
              <w:t>RFC249.</w:t>
            </w:r>
            <w:r w:rsidR="00E05D18">
              <w:rPr>
                <w:szCs w:val="18"/>
              </w:rPr>
              <w:t>7</w:t>
            </w:r>
          </w:p>
        </w:tc>
      </w:tr>
      <w:tr w:rsidR="00693F78" w14:paraId="0BFC4CA8" w14:textId="77777777" w:rsidTr="368026F2">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291B3021" w14:textId="77777777" w:rsidR="00693F78" w:rsidRDefault="00693F78" w:rsidP="001C393F">
            <w:pPr>
              <w:snapToGrid w:val="0"/>
              <w:rPr>
                <w:b/>
                <w:szCs w:val="18"/>
              </w:rPr>
            </w:pPr>
            <w:r>
              <w:rPr>
                <w:b/>
                <w:szCs w:val="18"/>
              </w:rPr>
              <w:t>Naam (werkgroep)</w:t>
            </w:r>
          </w:p>
          <w:p w14:paraId="13121E29" w14:textId="77777777" w:rsidR="00693F78" w:rsidRDefault="00693F78" w:rsidP="001C393F">
            <w:pPr>
              <w:rPr>
                <w:b/>
                <w:szCs w:val="18"/>
              </w:rPr>
            </w:pPr>
          </w:p>
        </w:tc>
        <w:tc>
          <w:tcPr>
            <w:tcW w:w="2708" w:type="dxa"/>
            <w:tcBorders>
              <w:top w:val="single" w:sz="4" w:space="0" w:color="000000" w:themeColor="text1"/>
              <w:left w:val="single" w:sz="4" w:space="0" w:color="000000" w:themeColor="text1"/>
              <w:bottom w:val="single" w:sz="4" w:space="0" w:color="000000" w:themeColor="text1"/>
            </w:tcBorders>
          </w:tcPr>
          <w:p w14:paraId="391BB8E7" w14:textId="193E868F" w:rsidR="00703633" w:rsidRDefault="00643114" w:rsidP="368026F2">
            <w:proofErr w:type="spellStart"/>
            <w:r>
              <w:t>MV’ers</w:t>
            </w:r>
            <w:proofErr w:type="spellEnd"/>
            <w:r>
              <w:t xml:space="preserve"> en </w:t>
            </w:r>
            <w:proofErr w:type="spellStart"/>
            <w:r>
              <w:t>RNB’ers</w:t>
            </w:r>
            <w:proofErr w:type="spellEnd"/>
          </w:p>
        </w:tc>
        <w:tc>
          <w:tcPr>
            <w:tcW w:w="1828"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77913D9F" w14:textId="77777777" w:rsidR="00693F78" w:rsidRDefault="00693F78" w:rsidP="001C393F">
            <w:pPr>
              <w:snapToGrid w:val="0"/>
              <w:rPr>
                <w:b/>
                <w:szCs w:val="18"/>
              </w:rPr>
            </w:pPr>
            <w:r>
              <w:rPr>
                <w:b/>
                <w:szCs w:val="18"/>
              </w:rPr>
              <w:t>Telefoon</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5F673" w14:textId="55D4A5FE" w:rsidR="00693F78" w:rsidRDefault="00797902" w:rsidP="00291A8A">
            <w:pPr>
              <w:snapToGrid w:val="0"/>
              <w:rPr>
                <w:szCs w:val="18"/>
              </w:rPr>
            </w:pPr>
            <w:r>
              <w:rPr>
                <w:szCs w:val="18"/>
              </w:rPr>
              <w:t>088-8963058</w:t>
            </w:r>
          </w:p>
        </w:tc>
      </w:tr>
      <w:tr w:rsidR="00693F78" w14:paraId="6C5A625B" w14:textId="77777777" w:rsidTr="00B450FF">
        <w:trPr>
          <w:trHeight w:val="111"/>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69158951" w14:textId="77777777" w:rsidR="00693F78" w:rsidRDefault="00693F78" w:rsidP="001C393F">
            <w:pPr>
              <w:snapToGrid w:val="0"/>
              <w:rPr>
                <w:b/>
                <w:szCs w:val="18"/>
              </w:rPr>
            </w:pPr>
            <w:r>
              <w:rPr>
                <w:b/>
                <w:szCs w:val="18"/>
              </w:rPr>
              <w:t xml:space="preserve">E-mail </w:t>
            </w:r>
          </w:p>
          <w:p w14:paraId="7A41E2C8" w14:textId="77777777" w:rsidR="00693F78" w:rsidRDefault="00693F78" w:rsidP="001C393F">
            <w:pPr>
              <w:jc w:val="center"/>
              <w:rPr>
                <w:b/>
                <w:szCs w:val="18"/>
              </w:rPr>
            </w:pPr>
            <w:r>
              <w:rPr>
                <w:b/>
                <w:szCs w:val="18"/>
              </w:rPr>
              <w:t xml:space="preserve"> </w:t>
            </w:r>
          </w:p>
        </w:tc>
        <w:tc>
          <w:tcPr>
            <w:tcW w:w="2708" w:type="dxa"/>
            <w:tcBorders>
              <w:top w:val="single" w:sz="4" w:space="0" w:color="000000" w:themeColor="text1"/>
              <w:left w:val="single" w:sz="4" w:space="0" w:color="000000" w:themeColor="text1"/>
              <w:bottom w:val="single" w:sz="4" w:space="0" w:color="000000" w:themeColor="text1"/>
            </w:tcBorders>
          </w:tcPr>
          <w:p w14:paraId="4CA6043F" w14:textId="21F584B4" w:rsidR="00B450FF" w:rsidRPr="00F3215E" w:rsidRDefault="00D62386" w:rsidP="00B450FF">
            <w:pPr>
              <w:snapToGrid w:val="0"/>
              <w:spacing w:line="276" w:lineRule="auto"/>
              <w:rPr>
                <w:sz w:val="18"/>
                <w:szCs w:val="18"/>
              </w:rPr>
            </w:pPr>
            <w:hyperlink r:id="rId11" w:history="1">
              <w:r w:rsidR="00B450FF" w:rsidRPr="00F3215E">
                <w:rPr>
                  <w:rStyle w:val="Hyperlink"/>
                  <w:sz w:val="18"/>
                  <w:szCs w:val="18"/>
                </w:rPr>
                <w:t>Peter.vanderwindt@stedin.net</w:t>
              </w:r>
            </w:hyperlink>
          </w:p>
        </w:tc>
        <w:tc>
          <w:tcPr>
            <w:tcW w:w="1828"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17FDCCD1" w14:textId="77777777" w:rsidR="00693F78" w:rsidRDefault="00693F78" w:rsidP="001C393F">
            <w:pPr>
              <w:snapToGrid w:val="0"/>
              <w:rPr>
                <w:b/>
                <w:szCs w:val="18"/>
              </w:rPr>
            </w:pPr>
            <w:r>
              <w:rPr>
                <w:b/>
                <w:szCs w:val="18"/>
              </w:rPr>
              <w:t>Datum</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71EED" w14:textId="0EBCDD4A" w:rsidR="00693F78" w:rsidRDefault="00643114" w:rsidP="001C393F">
            <w:pPr>
              <w:snapToGrid w:val="0"/>
            </w:pPr>
            <w:r>
              <w:t>14</w:t>
            </w:r>
            <w:r w:rsidR="00B450FF">
              <w:t>-1</w:t>
            </w:r>
            <w:r w:rsidR="00797902">
              <w:t>-202</w:t>
            </w:r>
            <w:r w:rsidR="00E05D18">
              <w:t>2</w:t>
            </w:r>
          </w:p>
        </w:tc>
      </w:tr>
    </w:tbl>
    <w:p w14:paraId="627C2B6D" w14:textId="77777777" w:rsidR="00693F78" w:rsidRDefault="00693F78" w:rsidP="00693F78"/>
    <w:p w14:paraId="509AE3DE" w14:textId="77777777" w:rsidR="00693F78" w:rsidRDefault="00693F78" w:rsidP="00693F78">
      <w:pPr>
        <w:rPr>
          <w:szCs w:val="18"/>
        </w:rPr>
      </w:pPr>
    </w:p>
    <w:p w14:paraId="61248B5F" w14:textId="77777777" w:rsidR="00693F78" w:rsidRDefault="00693F78" w:rsidP="00693F78">
      <w:pPr>
        <w:outlineLvl w:val="0"/>
        <w:rPr>
          <w:i/>
          <w:szCs w:val="18"/>
        </w:rPr>
      </w:pPr>
      <w:r>
        <w:rPr>
          <w:i/>
          <w:szCs w:val="18"/>
        </w:rPr>
        <w:t>Details (in te vullen door aanvrager RFC)</w:t>
      </w:r>
    </w:p>
    <w:tbl>
      <w:tblPr>
        <w:tblW w:w="10046" w:type="dxa"/>
        <w:tblInd w:w="-15" w:type="dxa"/>
        <w:tblLayout w:type="fixed"/>
        <w:tblLook w:val="0000" w:firstRow="0" w:lastRow="0" w:firstColumn="0" w:lastColumn="0" w:noHBand="0" w:noVBand="0"/>
      </w:tblPr>
      <w:tblGrid>
        <w:gridCol w:w="2250"/>
        <w:gridCol w:w="7796"/>
      </w:tblGrid>
      <w:tr w:rsidR="00693F78" w:rsidRPr="001347DD" w14:paraId="4EA61202" w14:textId="77777777" w:rsidTr="001C393F">
        <w:trPr>
          <w:trHeight w:val="219"/>
        </w:trPr>
        <w:tc>
          <w:tcPr>
            <w:tcW w:w="2250" w:type="dxa"/>
            <w:tcBorders>
              <w:top w:val="single" w:sz="4" w:space="0" w:color="000000"/>
              <w:left w:val="single" w:sz="4" w:space="0" w:color="000000"/>
              <w:bottom w:val="single" w:sz="4" w:space="0" w:color="000000"/>
            </w:tcBorders>
            <w:shd w:val="clear" w:color="auto" w:fill="auto"/>
          </w:tcPr>
          <w:p w14:paraId="52039F8A" w14:textId="77777777" w:rsidR="00693F78" w:rsidRDefault="00693F78" w:rsidP="001C393F">
            <w:pPr>
              <w:snapToGrid w:val="0"/>
              <w:rPr>
                <w:b/>
                <w:szCs w:val="18"/>
              </w:rPr>
            </w:pPr>
            <w:r>
              <w:rPr>
                <w:b/>
                <w:szCs w:val="18"/>
              </w:rPr>
              <w:t>Onderwerp</w:t>
            </w:r>
          </w:p>
          <w:p w14:paraId="700C5DC7" w14:textId="77777777" w:rsidR="00693F78" w:rsidRDefault="00693F78" w:rsidP="001C393F">
            <w:pPr>
              <w:rPr>
                <w:b/>
                <w:szCs w:val="18"/>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5B6F2733" w14:textId="77777777" w:rsidR="00693F78" w:rsidRDefault="003C4230" w:rsidP="001C393F">
            <w:pPr>
              <w:snapToGrid w:val="0"/>
            </w:pPr>
            <w:r w:rsidRPr="003C4230">
              <w:t>Aanpassing</w:t>
            </w:r>
            <w:r w:rsidR="00B450FF">
              <w:t>:</w:t>
            </w:r>
          </w:p>
          <w:p w14:paraId="593C6B5A" w14:textId="496EACCF" w:rsidR="00B450FF" w:rsidRDefault="00B450FF" w:rsidP="00B450FF">
            <w:pPr>
              <w:pStyle w:val="Lijstalinea"/>
              <w:numPr>
                <w:ilvl w:val="0"/>
                <w:numId w:val="17"/>
              </w:numPr>
              <w:snapToGrid w:val="0"/>
              <w:rPr>
                <w:szCs w:val="18"/>
              </w:rPr>
            </w:pPr>
            <w:r w:rsidRPr="00B450FF">
              <w:rPr>
                <w:szCs w:val="18"/>
              </w:rPr>
              <w:t>BRS Meetgegevens en reclamaties meetgegevens GV v</w:t>
            </w:r>
            <w:r w:rsidR="00CB37E8">
              <w:rPr>
                <w:szCs w:val="18"/>
              </w:rPr>
              <w:t>4</w:t>
            </w:r>
            <w:r w:rsidR="00D70B70">
              <w:rPr>
                <w:szCs w:val="18"/>
              </w:rPr>
              <w:t>.0</w:t>
            </w:r>
          </w:p>
          <w:p w14:paraId="2EF2DE78" w14:textId="77777777" w:rsidR="00B450FF" w:rsidRDefault="001347DD" w:rsidP="00B450FF">
            <w:pPr>
              <w:pStyle w:val="Lijstalinea"/>
              <w:numPr>
                <w:ilvl w:val="0"/>
                <w:numId w:val="17"/>
              </w:numPr>
              <w:snapToGrid w:val="0"/>
              <w:rPr>
                <w:szCs w:val="18"/>
              </w:rPr>
            </w:pPr>
            <w:r w:rsidRPr="001347DD">
              <w:rPr>
                <w:szCs w:val="18"/>
              </w:rPr>
              <w:t>Business service Uitwisselen Volumes e</w:t>
            </w:r>
            <w:r w:rsidRPr="00B9042B">
              <w:rPr>
                <w:szCs w:val="18"/>
              </w:rPr>
              <w:t>n met</w:t>
            </w:r>
            <w:r>
              <w:rPr>
                <w:szCs w:val="18"/>
              </w:rPr>
              <w:t xml:space="preserve">erstanden </w:t>
            </w:r>
            <w:r w:rsidR="00D70B70">
              <w:rPr>
                <w:szCs w:val="18"/>
              </w:rPr>
              <w:t>v</w:t>
            </w:r>
            <w:r w:rsidR="00CB37E8">
              <w:rPr>
                <w:szCs w:val="18"/>
              </w:rPr>
              <w:t>3</w:t>
            </w:r>
            <w:r>
              <w:rPr>
                <w:szCs w:val="18"/>
              </w:rPr>
              <w:t>.0</w:t>
            </w:r>
          </w:p>
          <w:p w14:paraId="6F5728A1" w14:textId="77777777" w:rsidR="00CB37E8" w:rsidRDefault="00CB37E8" w:rsidP="00CB37E8">
            <w:pPr>
              <w:pStyle w:val="Lijstalinea"/>
              <w:numPr>
                <w:ilvl w:val="0"/>
                <w:numId w:val="17"/>
              </w:numPr>
              <w:snapToGrid w:val="0"/>
              <w:rPr>
                <w:szCs w:val="18"/>
              </w:rPr>
            </w:pPr>
            <w:r>
              <w:rPr>
                <w:szCs w:val="18"/>
              </w:rPr>
              <w:t>Business service Uitwisselen meetgegevens tijdseries v5.0</w:t>
            </w:r>
          </w:p>
          <w:p w14:paraId="47625C5C" w14:textId="77777777" w:rsidR="000B342A" w:rsidRDefault="000B342A" w:rsidP="000B342A">
            <w:pPr>
              <w:snapToGrid w:val="0"/>
              <w:rPr>
                <w:szCs w:val="18"/>
              </w:rPr>
            </w:pPr>
          </w:p>
          <w:p w14:paraId="257683AC" w14:textId="20153091" w:rsidR="000B342A" w:rsidRPr="00BD7250" w:rsidRDefault="000B342A" w:rsidP="00BD7250">
            <w:pPr>
              <w:snapToGrid w:val="0"/>
              <w:rPr>
                <w:szCs w:val="18"/>
              </w:rPr>
            </w:pPr>
            <w:r>
              <w:rPr>
                <w:szCs w:val="18"/>
              </w:rPr>
              <w:t>t.b.v. berichtenverkeer koppelingspunt distributienetten gas en G2C aansluitingen.</w:t>
            </w:r>
          </w:p>
        </w:tc>
      </w:tr>
      <w:tr w:rsidR="00693F78" w14:paraId="08A6F083"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540DBD3A" w14:textId="77777777" w:rsidR="00693F78" w:rsidRDefault="00693F78" w:rsidP="001C393F">
            <w:pPr>
              <w:snapToGrid w:val="0"/>
              <w:rPr>
                <w:b/>
                <w:szCs w:val="18"/>
              </w:rPr>
            </w:pPr>
            <w:r>
              <w:rPr>
                <w:b/>
                <w:szCs w:val="18"/>
              </w:rPr>
              <w:t>Type</w:t>
            </w:r>
          </w:p>
          <w:p w14:paraId="2E21467E" w14:textId="77777777" w:rsidR="00693F78" w:rsidRDefault="00693F78" w:rsidP="001C393F">
            <w:pPr>
              <w:rPr>
                <w:b/>
                <w:szCs w:val="18"/>
              </w:rPr>
            </w:pPr>
          </w:p>
        </w:tc>
        <w:tc>
          <w:tcPr>
            <w:tcW w:w="7796" w:type="dxa"/>
            <w:tcBorders>
              <w:top w:val="single" w:sz="4" w:space="0" w:color="000000"/>
              <w:left w:val="single" w:sz="4" w:space="0" w:color="000000"/>
              <w:bottom w:val="single" w:sz="4" w:space="0" w:color="000000"/>
              <w:right w:val="single" w:sz="4" w:space="0" w:color="000000"/>
            </w:tcBorders>
          </w:tcPr>
          <w:p w14:paraId="4D9A233E" w14:textId="6A581E44" w:rsidR="00693F78" w:rsidRDefault="00693F78" w:rsidP="001C393F">
            <w:pPr>
              <w:snapToGrid w:val="0"/>
              <w:rPr>
                <w:szCs w:val="18"/>
              </w:rPr>
            </w:pPr>
            <w:r>
              <w:rPr>
                <w:szCs w:val="18"/>
              </w:rPr>
              <w:t>[</w:t>
            </w:r>
            <w:r w:rsidR="00B16216">
              <w:rPr>
                <w:szCs w:val="18"/>
              </w:rPr>
              <w:t>x</w:t>
            </w:r>
            <w:r>
              <w:rPr>
                <w:szCs w:val="18"/>
              </w:rPr>
              <w:t>] Processen</w:t>
            </w:r>
          </w:p>
          <w:p w14:paraId="2D46E8B3" w14:textId="31C40C36" w:rsidR="00693F78" w:rsidRDefault="00693F78" w:rsidP="001C393F">
            <w:pPr>
              <w:rPr>
                <w:szCs w:val="18"/>
              </w:rPr>
            </w:pPr>
            <w:r>
              <w:rPr>
                <w:szCs w:val="18"/>
              </w:rPr>
              <w:t>[</w:t>
            </w:r>
            <w:r w:rsidR="003244DD">
              <w:rPr>
                <w:szCs w:val="18"/>
              </w:rPr>
              <w:t>x</w:t>
            </w:r>
            <w:r>
              <w:rPr>
                <w:szCs w:val="18"/>
              </w:rPr>
              <w:t xml:space="preserve">] Functioneel </w:t>
            </w:r>
          </w:p>
          <w:p w14:paraId="1459F971" w14:textId="77777777" w:rsidR="00693F78" w:rsidRDefault="00693F78" w:rsidP="001C393F">
            <w:pPr>
              <w:rPr>
                <w:szCs w:val="18"/>
              </w:rPr>
            </w:pPr>
            <w:r>
              <w:rPr>
                <w:szCs w:val="18"/>
              </w:rPr>
              <w:t>[  ] Architectuur</w:t>
            </w:r>
          </w:p>
          <w:p w14:paraId="5AC3126E" w14:textId="77777777" w:rsidR="00693F78" w:rsidRDefault="00693F78" w:rsidP="001C393F">
            <w:pPr>
              <w:rPr>
                <w:szCs w:val="18"/>
              </w:rPr>
            </w:pPr>
            <w:r>
              <w:rPr>
                <w:szCs w:val="18"/>
              </w:rPr>
              <w:t>[  ] Procedure</w:t>
            </w:r>
          </w:p>
        </w:tc>
      </w:tr>
      <w:tr w:rsidR="00693F78" w14:paraId="51B89FD2"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0765904F" w14:textId="77777777" w:rsidR="00693F78" w:rsidRDefault="00693F78" w:rsidP="001C393F">
            <w:pPr>
              <w:snapToGrid w:val="0"/>
              <w:rPr>
                <w:b/>
                <w:szCs w:val="18"/>
              </w:rPr>
            </w:pPr>
            <w:r>
              <w:rPr>
                <w:b/>
                <w:szCs w:val="18"/>
              </w:rPr>
              <w:t xml:space="preserve">Betrekking op IC </w:t>
            </w:r>
            <w:proofErr w:type="spellStart"/>
            <w:r>
              <w:rPr>
                <w:b/>
                <w:szCs w:val="18"/>
              </w:rPr>
              <w:t>nr</w:t>
            </w:r>
            <w:proofErr w:type="spellEnd"/>
          </w:p>
        </w:tc>
        <w:tc>
          <w:tcPr>
            <w:tcW w:w="7796" w:type="dxa"/>
            <w:tcBorders>
              <w:top w:val="single" w:sz="4" w:space="0" w:color="000000"/>
              <w:left w:val="single" w:sz="4" w:space="0" w:color="000000"/>
              <w:bottom w:val="single" w:sz="4" w:space="0" w:color="000000"/>
              <w:right w:val="single" w:sz="4" w:space="0" w:color="000000"/>
            </w:tcBorders>
          </w:tcPr>
          <w:p w14:paraId="5E5DDB72" w14:textId="77777777" w:rsidR="00693F78" w:rsidRDefault="007C391F" w:rsidP="001C393F">
            <w:pPr>
              <w:snapToGrid w:val="0"/>
              <w:rPr>
                <w:szCs w:val="18"/>
              </w:rPr>
            </w:pPr>
            <w:r>
              <w:rPr>
                <w:szCs w:val="18"/>
              </w:rPr>
              <w:t>IC249</w:t>
            </w:r>
          </w:p>
        </w:tc>
      </w:tr>
      <w:tr w:rsidR="00693F78" w14:paraId="0603A958"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32D81B59" w14:textId="77777777" w:rsidR="00693F78" w:rsidRDefault="00693F78" w:rsidP="001C393F">
            <w:pPr>
              <w:snapToGrid w:val="0"/>
              <w:rPr>
                <w:b/>
                <w:szCs w:val="18"/>
              </w:rPr>
            </w:pPr>
            <w:r>
              <w:rPr>
                <w:b/>
                <w:szCs w:val="18"/>
              </w:rPr>
              <w:t>Blocking issue sector bij niet invoeren?</w:t>
            </w:r>
          </w:p>
        </w:tc>
        <w:tc>
          <w:tcPr>
            <w:tcW w:w="7796" w:type="dxa"/>
            <w:tcBorders>
              <w:top w:val="single" w:sz="4" w:space="0" w:color="000000"/>
              <w:left w:val="single" w:sz="4" w:space="0" w:color="000000"/>
              <w:bottom w:val="single" w:sz="4" w:space="0" w:color="000000"/>
              <w:right w:val="single" w:sz="4" w:space="0" w:color="000000"/>
            </w:tcBorders>
          </w:tcPr>
          <w:p w14:paraId="279DF9EE" w14:textId="77777777" w:rsidR="00693F78" w:rsidRDefault="00693F78" w:rsidP="001C393F">
            <w:pPr>
              <w:snapToGrid w:val="0"/>
              <w:rPr>
                <w:szCs w:val="18"/>
              </w:rPr>
            </w:pPr>
            <w:r>
              <w:rPr>
                <w:szCs w:val="18"/>
              </w:rPr>
              <w:t>[</w:t>
            </w:r>
            <w:r w:rsidR="009A33DB">
              <w:rPr>
                <w:szCs w:val="18"/>
              </w:rPr>
              <w:t xml:space="preserve">  </w:t>
            </w:r>
            <w:r>
              <w:rPr>
                <w:szCs w:val="18"/>
              </w:rPr>
              <w:t>] Ja</w:t>
            </w:r>
          </w:p>
          <w:p w14:paraId="2CD86E13" w14:textId="091ED270" w:rsidR="00693F78" w:rsidRDefault="00693F78" w:rsidP="00C81DBF">
            <w:pPr>
              <w:rPr>
                <w:szCs w:val="18"/>
              </w:rPr>
            </w:pPr>
            <w:r>
              <w:rPr>
                <w:szCs w:val="18"/>
              </w:rPr>
              <w:t>[</w:t>
            </w:r>
            <w:r w:rsidR="00C81DBF">
              <w:rPr>
                <w:szCs w:val="18"/>
              </w:rPr>
              <w:t>X</w:t>
            </w:r>
            <w:r>
              <w:rPr>
                <w:szCs w:val="18"/>
              </w:rPr>
              <w:t>] Nee</w:t>
            </w:r>
          </w:p>
        </w:tc>
      </w:tr>
      <w:tr w:rsidR="00693F78" w14:paraId="7DFC3EC3"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558451A9" w14:textId="77777777" w:rsidR="00693F78" w:rsidRDefault="00693F78" w:rsidP="001C393F">
            <w:pPr>
              <w:snapToGrid w:val="0"/>
              <w:rPr>
                <w:b/>
                <w:szCs w:val="18"/>
              </w:rPr>
            </w:pPr>
            <w:r>
              <w:rPr>
                <w:b/>
                <w:szCs w:val="18"/>
              </w:rPr>
              <w:t>Referentie/</w:t>
            </w:r>
            <w:r>
              <w:rPr>
                <w:b/>
                <w:szCs w:val="18"/>
              </w:rPr>
              <w:br/>
              <w:t>Wijzigingsverzoek-nummer</w:t>
            </w:r>
          </w:p>
          <w:p w14:paraId="503D9F2E" w14:textId="77777777" w:rsidR="00693F78" w:rsidRDefault="00693F78" w:rsidP="001C393F">
            <w:pPr>
              <w:rPr>
                <w:b/>
                <w:szCs w:val="18"/>
              </w:rPr>
            </w:pPr>
          </w:p>
        </w:tc>
        <w:tc>
          <w:tcPr>
            <w:tcW w:w="7796" w:type="dxa"/>
            <w:tcBorders>
              <w:top w:val="single" w:sz="4" w:space="0" w:color="000000"/>
              <w:left w:val="single" w:sz="4" w:space="0" w:color="000000"/>
              <w:bottom w:val="single" w:sz="4" w:space="0" w:color="000000"/>
              <w:right w:val="single" w:sz="4" w:space="0" w:color="000000"/>
            </w:tcBorders>
          </w:tcPr>
          <w:p w14:paraId="671078EE" w14:textId="77777777" w:rsidR="00693F78" w:rsidRDefault="00693F78" w:rsidP="00635D80">
            <w:pPr>
              <w:snapToGrid w:val="0"/>
              <w:rPr>
                <w:szCs w:val="18"/>
              </w:rPr>
            </w:pPr>
          </w:p>
        </w:tc>
      </w:tr>
    </w:tbl>
    <w:p w14:paraId="5100CC27" w14:textId="77777777" w:rsidR="00693F78" w:rsidRDefault="00693F78" w:rsidP="00693F78"/>
    <w:p w14:paraId="26A4E430" w14:textId="77777777" w:rsidR="00693F78" w:rsidRDefault="00693F78" w:rsidP="00693F78"/>
    <w:tbl>
      <w:tblPr>
        <w:tblW w:w="10046" w:type="dxa"/>
        <w:tblInd w:w="-15" w:type="dxa"/>
        <w:tblLayout w:type="fixed"/>
        <w:tblLook w:val="0000" w:firstRow="0" w:lastRow="0" w:firstColumn="0" w:lastColumn="0" w:noHBand="0" w:noVBand="0"/>
      </w:tblPr>
      <w:tblGrid>
        <w:gridCol w:w="2250"/>
        <w:gridCol w:w="7796"/>
      </w:tblGrid>
      <w:tr w:rsidR="00693F78" w14:paraId="16FC518E" w14:textId="77777777" w:rsidTr="5FEBC233">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1ED2CE1F" w14:textId="77777777" w:rsidR="00693F78" w:rsidRDefault="00693F78" w:rsidP="001C393F">
            <w:pPr>
              <w:snapToGrid w:val="0"/>
              <w:rPr>
                <w:b/>
                <w:szCs w:val="18"/>
              </w:rPr>
            </w:pPr>
            <w:r>
              <w:rPr>
                <w:b/>
                <w:szCs w:val="18"/>
              </w:rPr>
              <w:lastRenderedPageBreak/>
              <w:t>Naam change</w:t>
            </w:r>
          </w:p>
          <w:p w14:paraId="183A3615" w14:textId="77777777" w:rsidR="00693F78" w:rsidRDefault="00693F78" w:rsidP="001C393F">
            <w:pPr>
              <w:rPr>
                <w:b/>
                <w:szCs w:val="18"/>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98DA9" w14:textId="555B3667" w:rsidR="00693F78" w:rsidRPr="009524D4" w:rsidRDefault="00797902" w:rsidP="00CC0182">
            <w:pPr>
              <w:pStyle w:val="EDSNKop"/>
              <w:outlineLvl w:val="0"/>
              <w:rPr>
                <w:sz w:val="20"/>
              </w:rPr>
            </w:pPr>
            <w:r w:rsidRPr="0081616B">
              <w:rPr>
                <w:rFonts w:ascii="Calibri" w:hAnsi="Calibri"/>
                <w:snapToGrid w:val="0"/>
                <w:sz w:val="22"/>
                <w:szCs w:val="18"/>
                <w:lang w:eastAsia="nl-NL"/>
              </w:rPr>
              <w:t>RFC249.</w:t>
            </w:r>
            <w:r w:rsidR="007C6F43" w:rsidRPr="0081616B">
              <w:rPr>
                <w:rFonts w:ascii="Calibri" w:hAnsi="Calibri"/>
                <w:snapToGrid w:val="0"/>
                <w:sz w:val="22"/>
                <w:szCs w:val="18"/>
                <w:lang w:eastAsia="nl-NL"/>
              </w:rPr>
              <w:t>7</w:t>
            </w:r>
            <w:r w:rsidRPr="0081616B">
              <w:rPr>
                <w:rFonts w:ascii="Calibri" w:hAnsi="Calibri"/>
                <w:snapToGrid w:val="0"/>
                <w:sz w:val="22"/>
                <w:szCs w:val="18"/>
                <w:lang w:eastAsia="nl-NL"/>
              </w:rPr>
              <w:t xml:space="preserve"> </w:t>
            </w:r>
            <w:r w:rsidR="00CB0AF2" w:rsidRPr="0081616B">
              <w:rPr>
                <w:rFonts w:ascii="Calibri" w:hAnsi="Calibri"/>
                <w:snapToGrid w:val="0"/>
                <w:sz w:val="22"/>
                <w:szCs w:val="18"/>
                <w:lang w:eastAsia="nl-NL"/>
              </w:rPr>
              <w:t>K</w:t>
            </w:r>
            <w:r w:rsidR="007C6F43" w:rsidRPr="0081616B">
              <w:rPr>
                <w:rFonts w:ascii="Calibri" w:hAnsi="Calibri"/>
                <w:snapToGrid w:val="0"/>
                <w:sz w:val="22"/>
                <w:szCs w:val="18"/>
                <w:lang w:eastAsia="nl-NL"/>
              </w:rPr>
              <w:t>oppelingspunt distributienetten gas</w:t>
            </w:r>
            <w:r w:rsidR="00CB0AF2" w:rsidRPr="0081616B">
              <w:rPr>
                <w:rFonts w:ascii="Calibri" w:hAnsi="Calibri"/>
                <w:snapToGrid w:val="0"/>
                <w:sz w:val="22"/>
                <w:szCs w:val="18"/>
                <w:lang w:eastAsia="nl-NL"/>
              </w:rPr>
              <w:t xml:space="preserve"> en G2C aansluitingen</w:t>
            </w:r>
          </w:p>
        </w:tc>
      </w:tr>
      <w:tr w:rsidR="00693F78" w14:paraId="2617E3F3" w14:textId="77777777" w:rsidTr="5FEBC233">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68D18129" w14:textId="77777777" w:rsidR="00693F78" w:rsidRDefault="00693F78" w:rsidP="001C393F">
            <w:pPr>
              <w:snapToGrid w:val="0"/>
              <w:rPr>
                <w:b/>
                <w:szCs w:val="18"/>
              </w:rPr>
            </w:pPr>
            <w:r>
              <w:rPr>
                <w:b/>
                <w:szCs w:val="18"/>
              </w:rPr>
              <w:t>Reden change</w:t>
            </w:r>
          </w:p>
          <w:p w14:paraId="4854F429" w14:textId="77777777" w:rsidR="00693F78" w:rsidRDefault="00693F78" w:rsidP="001C393F">
            <w:pPr>
              <w:rPr>
                <w:b/>
                <w:szCs w:val="18"/>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4BC83" w14:textId="0C2E981D" w:rsidR="00F64759" w:rsidRPr="00F64759" w:rsidRDefault="00F64759" w:rsidP="00F64759">
            <w:pPr>
              <w:snapToGrid w:val="0"/>
              <w:rPr>
                <w:b/>
                <w:bCs/>
                <w:szCs w:val="18"/>
              </w:rPr>
            </w:pPr>
            <w:r w:rsidRPr="00F64759">
              <w:rPr>
                <w:b/>
                <w:bCs/>
                <w:szCs w:val="18"/>
              </w:rPr>
              <w:t>Inleiding</w:t>
            </w:r>
          </w:p>
          <w:p w14:paraId="11DE1CC6" w14:textId="77777777" w:rsidR="007167CC" w:rsidRDefault="00B16216" w:rsidP="00465B29">
            <w:pPr>
              <w:snapToGrid w:val="0"/>
              <w:rPr>
                <w:szCs w:val="18"/>
              </w:rPr>
            </w:pPr>
            <w:r w:rsidRPr="00797902">
              <w:rPr>
                <w:szCs w:val="18"/>
              </w:rPr>
              <w:t xml:space="preserve">Als onderdeel van IC249 </w:t>
            </w:r>
            <w:r w:rsidR="00B450FF">
              <w:rPr>
                <w:szCs w:val="18"/>
              </w:rPr>
              <w:t xml:space="preserve">zijn er vanuit de werkgroep C1, twee </w:t>
            </w:r>
            <w:proofErr w:type="spellStart"/>
            <w:r w:rsidR="00B450FF">
              <w:rPr>
                <w:szCs w:val="18"/>
              </w:rPr>
              <w:t>Use</w:t>
            </w:r>
            <w:proofErr w:type="spellEnd"/>
            <w:r w:rsidR="00B450FF">
              <w:rPr>
                <w:szCs w:val="18"/>
              </w:rPr>
              <w:t xml:space="preserve"> Cases geschreven voor product </w:t>
            </w:r>
            <w:r w:rsidR="007167CC">
              <w:rPr>
                <w:szCs w:val="18"/>
              </w:rPr>
              <w:t xml:space="preserve">het </w:t>
            </w:r>
            <w:r w:rsidR="00B450FF">
              <w:rPr>
                <w:szCs w:val="18"/>
              </w:rPr>
              <w:t xml:space="preserve">GAS die betrekking hebben op het aanleveren van </w:t>
            </w:r>
            <w:proofErr w:type="spellStart"/>
            <w:r w:rsidR="00B450FF">
              <w:rPr>
                <w:szCs w:val="18"/>
              </w:rPr>
              <w:t>maandverbruike</w:t>
            </w:r>
            <w:r w:rsidR="00B2001F">
              <w:rPr>
                <w:szCs w:val="18"/>
              </w:rPr>
              <w:t>n</w:t>
            </w:r>
            <w:proofErr w:type="spellEnd"/>
            <w:r w:rsidR="001347DD">
              <w:rPr>
                <w:szCs w:val="18"/>
              </w:rPr>
              <w:t xml:space="preserve"> van </w:t>
            </w:r>
            <w:r w:rsidR="00B9042B">
              <w:rPr>
                <w:szCs w:val="18"/>
              </w:rPr>
              <w:t>k</w:t>
            </w:r>
            <w:r w:rsidR="001347DD">
              <w:rPr>
                <w:szCs w:val="18"/>
              </w:rPr>
              <w:t>oppelingspunten</w:t>
            </w:r>
            <w:r w:rsidR="007167CC">
              <w:rPr>
                <w:szCs w:val="18"/>
              </w:rPr>
              <w:t>:</w:t>
            </w:r>
          </w:p>
          <w:p w14:paraId="2BCEF433" w14:textId="77777777" w:rsidR="007167CC" w:rsidRPr="007167CC" w:rsidRDefault="00B2001F" w:rsidP="007167CC">
            <w:pPr>
              <w:pStyle w:val="Lijstalinea"/>
              <w:numPr>
                <w:ilvl w:val="0"/>
                <w:numId w:val="23"/>
              </w:numPr>
              <w:snapToGrid w:val="0"/>
              <w:rPr>
                <w:szCs w:val="22"/>
              </w:rPr>
            </w:pPr>
            <w:r w:rsidRPr="007167CC">
              <w:rPr>
                <w:b/>
                <w:bCs/>
                <w:szCs w:val="22"/>
              </w:rPr>
              <w:t xml:space="preserve">UC A20.009 </w:t>
            </w:r>
            <w:r w:rsidR="0053338D" w:rsidRPr="007167CC">
              <w:rPr>
                <w:b/>
                <w:bCs/>
                <w:szCs w:val="22"/>
              </w:rPr>
              <w:t>-</w:t>
            </w:r>
            <w:r w:rsidRPr="007167CC">
              <w:rPr>
                <w:b/>
                <w:bCs/>
                <w:szCs w:val="22"/>
              </w:rPr>
              <w:t xml:space="preserve"> </w:t>
            </w:r>
            <w:r w:rsidRPr="007167CC">
              <w:rPr>
                <w:b/>
                <w:bCs/>
                <w:i/>
                <w:iCs/>
                <w:szCs w:val="22"/>
              </w:rPr>
              <w:t>Periodiek verzenden meetgegevens koppelingspunt van distributienetten GAS aan RNB</w:t>
            </w:r>
          </w:p>
          <w:p w14:paraId="6AADDF00" w14:textId="09D42CFF" w:rsidR="00C81DBF" w:rsidRPr="007167CC" w:rsidRDefault="00B2001F" w:rsidP="007167CC">
            <w:pPr>
              <w:pStyle w:val="Lijstalinea"/>
              <w:numPr>
                <w:ilvl w:val="0"/>
                <w:numId w:val="23"/>
              </w:numPr>
              <w:snapToGrid w:val="0"/>
              <w:rPr>
                <w:szCs w:val="22"/>
              </w:rPr>
            </w:pPr>
            <w:r w:rsidRPr="007167CC">
              <w:rPr>
                <w:b/>
                <w:bCs/>
                <w:szCs w:val="22"/>
              </w:rPr>
              <w:t xml:space="preserve">UC A20.031 </w:t>
            </w:r>
            <w:r w:rsidR="0053338D" w:rsidRPr="007167CC">
              <w:rPr>
                <w:b/>
                <w:bCs/>
                <w:szCs w:val="22"/>
              </w:rPr>
              <w:t>-</w:t>
            </w:r>
            <w:r w:rsidRPr="007167CC">
              <w:rPr>
                <w:b/>
                <w:bCs/>
                <w:szCs w:val="22"/>
              </w:rPr>
              <w:t xml:space="preserve"> </w:t>
            </w:r>
            <w:r w:rsidRPr="007167CC">
              <w:rPr>
                <w:b/>
                <w:bCs/>
                <w:i/>
                <w:iCs/>
                <w:szCs w:val="22"/>
              </w:rPr>
              <w:t>Maandelijks verzenden meetgegevens koppelingspunt van distributienetten GAS aan LNB</w:t>
            </w:r>
            <w:r w:rsidRPr="007167CC">
              <w:rPr>
                <w:i/>
                <w:iCs/>
                <w:szCs w:val="22"/>
              </w:rPr>
              <w:t>.</w:t>
            </w:r>
          </w:p>
          <w:p w14:paraId="2134CD74" w14:textId="77777777" w:rsidR="0053338D" w:rsidRPr="00C81DBF" w:rsidRDefault="0053338D" w:rsidP="00465B29">
            <w:pPr>
              <w:snapToGrid w:val="0"/>
              <w:rPr>
                <w:szCs w:val="22"/>
              </w:rPr>
            </w:pPr>
          </w:p>
          <w:p w14:paraId="36D2D6F3" w14:textId="1EC03CA4" w:rsidR="00797902" w:rsidRDefault="00465B29" w:rsidP="00465B29">
            <w:pPr>
              <w:snapToGrid w:val="0"/>
              <w:rPr>
                <w:b/>
                <w:bCs/>
                <w:szCs w:val="18"/>
              </w:rPr>
            </w:pPr>
            <w:r w:rsidRPr="00465B29">
              <w:rPr>
                <w:b/>
                <w:bCs/>
                <w:szCs w:val="18"/>
              </w:rPr>
              <w:t>Probleem</w:t>
            </w:r>
          </w:p>
          <w:p w14:paraId="33B79C5E" w14:textId="638D068C" w:rsidR="007A2B5B" w:rsidRDefault="00B2001F" w:rsidP="007E0D4A">
            <w:pPr>
              <w:snapToGrid w:val="0"/>
              <w:rPr>
                <w:b/>
                <w:bCs/>
                <w:szCs w:val="22"/>
              </w:rPr>
            </w:pPr>
            <w:r>
              <w:rPr>
                <w:szCs w:val="18"/>
              </w:rPr>
              <w:t>Tijdens het implementatietraject</w:t>
            </w:r>
            <w:r w:rsidR="00F03AC3">
              <w:rPr>
                <w:szCs w:val="18"/>
              </w:rPr>
              <w:t>(bouw)</w:t>
            </w:r>
            <w:r>
              <w:rPr>
                <w:szCs w:val="18"/>
              </w:rPr>
              <w:t xml:space="preserve"> bij de </w:t>
            </w:r>
            <w:r w:rsidR="009A70CE">
              <w:rPr>
                <w:szCs w:val="18"/>
              </w:rPr>
              <w:t>meetverantwoordelijken is</w:t>
            </w:r>
            <w:r>
              <w:rPr>
                <w:szCs w:val="18"/>
              </w:rPr>
              <w:t xml:space="preserve"> </w:t>
            </w:r>
            <w:r w:rsidR="00552593">
              <w:rPr>
                <w:szCs w:val="18"/>
              </w:rPr>
              <w:t xml:space="preserve">het volgende </w:t>
            </w:r>
            <w:r>
              <w:rPr>
                <w:szCs w:val="18"/>
              </w:rPr>
              <w:t xml:space="preserve">geconstateerd </w:t>
            </w:r>
            <w:r w:rsidR="00552593">
              <w:rPr>
                <w:szCs w:val="18"/>
              </w:rPr>
              <w:t xml:space="preserve">naar aanleiding van </w:t>
            </w:r>
            <w:r>
              <w:rPr>
                <w:b/>
                <w:bCs/>
                <w:szCs w:val="22"/>
              </w:rPr>
              <w:t>UC A20.009</w:t>
            </w:r>
            <w:r w:rsidR="007A2B5B" w:rsidRPr="007A2B5B">
              <w:rPr>
                <w:szCs w:val="22"/>
              </w:rPr>
              <w:t>:</w:t>
            </w:r>
          </w:p>
          <w:p w14:paraId="6D94D992" w14:textId="051952D6" w:rsidR="007A2B5B" w:rsidRPr="007A2B5B" w:rsidRDefault="0053051A" w:rsidP="007A2B5B">
            <w:pPr>
              <w:pStyle w:val="Lijstalinea"/>
              <w:numPr>
                <w:ilvl w:val="0"/>
                <w:numId w:val="18"/>
              </w:numPr>
              <w:snapToGrid w:val="0"/>
              <w:rPr>
                <w:szCs w:val="22"/>
              </w:rPr>
            </w:pPr>
            <w:r>
              <w:rPr>
                <w:szCs w:val="22"/>
              </w:rPr>
              <w:t xml:space="preserve">Met betrekking tot </w:t>
            </w:r>
            <w:r w:rsidR="006B604E">
              <w:rPr>
                <w:szCs w:val="22"/>
              </w:rPr>
              <w:t xml:space="preserve">koppelingspunten van distributienetten gas is in deze </w:t>
            </w:r>
            <w:proofErr w:type="spellStart"/>
            <w:r w:rsidR="006B604E">
              <w:rPr>
                <w:szCs w:val="22"/>
              </w:rPr>
              <w:t>use</w:t>
            </w:r>
            <w:proofErr w:type="spellEnd"/>
            <w:r w:rsidR="006B604E">
              <w:rPr>
                <w:szCs w:val="22"/>
              </w:rPr>
              <w:t xml:space="preserve"> case</w:t>
            </w:r>
            <w:r w:rsidR="00552593">
              <w:rPr>
                <w:szCs w:val="22"/>
              </w:rPr>
              <w:t xml:space="preserve"> </w:t>
            </w:r>
            <w:r>
              <w:rPr>
                <w:szCs w:val="22"/>
              </w:rPr>
              <w:t xml:space="preserve">geen rekening gehouden </w:t>
            </w:r>
            <w:r w:rsidR="00B2001F" w:rsidRPr="007A2B5B">
              <w:rPr>
                <w:szCs w:val="22"/>
              </w:rPr>
              <w:t>met de aanlevering van de benodigde maand</w:t>
            </w:r>
            <w:r w:rsidR="007A2B5B" w:rsidRPr="007A2B5B">
              <w:rPr>
                <w:szCs w:val="22"/>
              </w:rPr>
              <w:t>piek</w:t>
            </w:r>
            <w:r>
              <w:rPr>
                <w:szCs w:val="22"/>
              </w:rPr>
              <w:t xml:space="preserve">, </w:t>
            </w:r>
            <w:r w:rsidR="009A70CE">
              <w:rPr>
                <w:szCs w:val="22"/>
              </w:rPr>
              <w:t>die</w:t>
            </w:r>
            <w:r>
              <w:rPr>
                <w:szCs w:val="22"/>
              </w:rPr>
              <w:t xml:space="preserve"> door de </w:t>
            </w:r>
            <w:r w:rsidR="009A70CE">
              <w:rPr>
                <w:szCs w:val="22"/>
              </w:rPr>
              <w:t xml:space="preserve">regionale </w:t>
            </w:r>
            <w:r>
              <w:rPr>
                <w:szCs w:val="22"/>
              </w:rPr>
              <w:t xml:space="preserve">netbeheerders wel verwacht. </w:t>
            </w:r>
          </w:p>
          <w:p w14:paraId="2285136F" w14:textId="2C3BBA6B" w:rsidR="00C303D3" w:rsidRPr="00BD7250" w:rsidRDefault="00552593" w:rsidP="007A2B5B">
            <w:pPr>
              <w:pStyle w:val="Lijstalinea"/>
              <w:numPr>
                <w:ilvl w:val="0"/>
                <w:numId w:val="18"/>
              </w:numPr>
              <w:snapToGrid w:val="0"/>
              <w:rPr>
                <w:szCs w:val="18"/>
              </w:rPr>
            </w:pPr>
            <w:r>
              <w:rPr>
                <w:szCs w:val="22"/>
              </w:rPr>
              <w:t>O</w:t>
            </w:r>
            <w:r w:rsidR="00B2001F" w:rsidRPr="007A2B5B">
              <w:rPr>
                <w:szCs w:val="22"/>
              </w:rPr>
              <w:t xml:space="preserve">p basis </w:t>
            </w:r>
            <w:r w:rsidR="007A2B5B" w:rsidRPr="007A2B5B">
              <w:rPr>
                <w:szCs w:val="22"/>
              </w:rPr>
              <w:t xml:space="preserve">van </w:t>
            </w:r>
            <w:r>
              <w:rPr>
                <w:szCs w:val="22"/>
              </w:rPr>
              <w:t xml:space="preserve">enkel </w:t>
            </w:r>
            <w:r w:rsidR="00B2001F" w:rsidRPr="007A2B5B">
              <w:rPr>
                <w:szCs w:val="22"/>
              </w:rPr>
              <w:t xml:space="preserve">maandvolumes </w:t>
            </w:r>
            <w:r>
              <w:rPr>
                <w:szCs w:val="22"/>
              </w:rPr>
              <w:t xml:space="preserve">zijn </w:t>
            </w:r>
            <w:r w:rsidR="00B2001F" w:rsidRPr="007A2B5B">
              <w:rPr>
                <w:szCs w:val="22"/>
              </w:rPr>
              <w:t xml:space="preserve">de </w:t>
            </w:r>
            <w:r>
              <w:rPr>
                <w:szCs w:val="22"/>
              </w:rPr>
              <w:t>r</w:t>
            </w:r>
            <w:r w:rsidR="00B2001F" w:rsidRPr="007A2B5B">
              <w:rPr>
                <w:szCs w:val="22"/>
              </w:rPr>
              <w:t xml:space="preserve">egionale </w:t>
            </w:r>
            <w:r>
              <w:rPr>
                <w:szCs w:val="22"/>
              </w:rPr>
              <w:t>n</w:t>
            </w:r>
            <w:r w:rsidR="00B2001F" w:rsidRPr="007A2B5B">
              <w:rPr>
                <w:szCs w:val="22"/>
              </w:rPr>
              <w:t xml:space="preserve">etbeheerders ten behoeve van het </w:t>
            </w:r>
            <w:r>
              <w:rPr>
                <w:szCs w:val="22"/>
              </w:rPr>
              <w:t xml:space="preserve">onderlinge </w:t>
            </w:r>
            <w:r w:rsidR="00B2001F" w:rsidRPr="007A2B5B">
              <w:rPr>
                <w:szCs w:val="22"/>
              </w:rPr>
              <w:t xml:space="preserve">facturatieproces m.b.t. </w:t>
            </w:r>
            <w:r>
              <w:rPr>
                <w:szCs w:val="22"/>
              </w:rPr>
              <w:t>deze koppelingspunten</w:t>
            </w:r>
            <w:r w:rsidR="007E0D4A" w:rsidRPr="007A2B5B">
              <w:rPr>
                <w:szCs w:val="22"/>
              </w:rPr>
              <w:t>,</w:t>
            </w:r>
            <w:r w:rsidR="00B2001F" w:rsidRPr="007A2B5B">
              <w:rPr>
                <w:szCs w:val="22"/>
              </w:rPr>
              <w:t xml:space="preserve"> niet in staat </w:t>
            </w:r>
            <w:r w:rsidR="007E0D4A" w:rsidRPr="007A2B5B">
              <w:rPr>
                <w:szCs w:val="22"/>
              </w:rPr>
              <w:t>zijn</w:t>
            </w:r>
            <w:r w:rsidR="00B2001F" w:rsidRPr="007A2B5B">
              <w:rPr>
                <w:szCs w:val="22"/>
              </w:rPr>
              <w:t xml:space="preserve"> om </w:t>
            </w:r>
            <w:r w:rsidR="007A2B5B">
              <w:rPr>
                <w:szCs w:val="22"/>
              </w:rPr>
              <w:t xml:space="preserve">per uur de </w:t>
            </w:r>
            <w:r w:rsidR="007A2B5B" w:rsidRPr="007A2B5B">
              <w:rPr>
                <w:szCs w:val="22"/>
              </w:rPr>
              <w:t>juiste</w:t>
            </w:r>
            <w:r w:rsidR="00B2001F" w:rsidRPr="007A2B5B">
              <w:rPr>
                <w:szCs w:val="22"/>
              </w:rPr>
              <w:t xml:space="preserve"> calorische waarden te berekenen</w:t>
            </w:r>
            <w:r w:rsidR="00C303D3">
              <w:rPr>
                <w:szCs w:val="22"/>
              </w:rPr>
              <w:t xml:space="preserve"> en te kunnen factureren op basis van een maandpiek inclusief </w:t>
            </w:r>
            <w:r>
              <w:rPr>
                <w:szCs w:val="22"/>
              </w:rPr>
              <w:t xml:space="preserve">de </w:t>
            </w:r>
            <w:r w:rsidR="00C303D3">
              <w:rPr>
                <w:szCs w:val="22"/>
              </w:rPr>
              <w:t>bijbehorende calorische waarde</w:t>
            </w:r>
            <w:r w:rsidR="00B2001F" w:rsidRPr="007A2B5B">
              <w:rPr>
                <w:szCs w:val="22"/>
              </w:rPr>
              <w:t>.</w:t>
            </w:r>
          </w:p>
          <w:p w14:paraId="52FE78E4" w14:textId="7D398185" w:rsidR="00552593" w:rsidRDefault="00552593" w:rsidP="00552593">
            <w:pPr>
              <w:snapToGrid w:val="0"/>
              <w:rPr>
                <w:szCs w:val="18"/>
              </w:rPr>
            </w:pPr>
          </w:p>
          <w:p w14:paraId="246A4E52" w14:textId="59CA0470" w:rsidR="00CE063F" w:rsidRDefault="000B342A" w:rsidP="00BD7250">
            <w:pPr>
              <w:snapToGrid w:val="0"/>
            </w:pPr>
            <w:r>
              <w:rPr>
                <w:szCs w:val="18"/>
              </w:rPr>
              <w:t xml:space="preserve">Verder is het volgende probleem geconstateerd naar aanleiding van </w:t>
            </w:r>
            <w:r w:rsidRPr="00BD7250">
              <w:rPr>
                <w:b/>
                <w:bCs/>
                <w:szCs w:val="18"/>
              </w:rPr>
              <w:t>UC A20.006</w:t>
            </w:r>
            <w:r>
              <w:rPr>
                <w:szCs w:val="18"/>
              </w:rPr>
              <w:t xml:space="preserve"> en het bijbehorende bericht </w:t>
            </w:r>
            <w:r w:rsidRPr="00AD75D9">
              <w:rPr>
                <w:b/>
                <w:bCs/>
                <w:szCs w:val="18"/>
              </w:rPr>
              <w:t>Volumes en meterstanden</w:t>
            </w:r>
            <w:r>
              <w:rPr>
                <w:szCs w:val="18"/>
              </w:rPr>
              <w:t xml:space="preserve"> voor geprofileerde </w:t>
            </w:r>
            <w:r w:rsidRPr="00AD75D9">
              <w:rPr>
                <w:b/>
                <w:bCs/>
                <w:szCs w:val="18"/>
              </w:rPr>
              <w:t>gasaansluitingen</w:t>
            </w:r>
            <w:r>
              <w:rPr>
                <w:szCs w:val="18"/>
              </w:rPr>
              <w:t>:</w:t>
            </w:r>
          </w:p>
          <w:p w14:paraId="2E019D3E" w14:textId="60A104F9" w:rsidR="00CE063F" w:rsidRPr="00CE063F" w:rsidRDefault="00552593" w:rsidP="00BD7250">
            <w:pPr>
              <w:pStyle w:val="Lijstalinea"/>
              <w:numPr>
                <w:ilvl w:val="0"/>
                <w:numId w:val="22"/>
              </w:numPr>
              <w:snapToGrid w:val="0"/>
              <w:rPr>
                <w:szCs w:val="22"/>
              </w:rPr>
            </w:pPr>
            <w:r w:rsidRPr="00BD7250">
              <w:rPr>
                <w:szCs w:val="22"/>
              </w:rPr>
              <w:t xml:space="preserve">Er is ten onrechte een </w:t>
            </w:r>
            <w:r w:rsidR="00233BF9" w:rsidRPr="00BD7250">
              <w:rPr>
                <w:szCs w:val="22"/>
              </w:rPr>
              <w:t xml:space="preserve">verplichting </w:t>
            </w:r>
            <w:r w:rsidR="003A1943" w:rsidRPr="00BD7250">
              <w:rPr>
                <w:szCs w:val="22"/>
              </w:rPr>
              <w:t xml:space="preserve">voor het aanleveren van de maandpiek </w:t>
            </w:r>
            <w:r w:rsidR="00FF5F1D" w:rsidRPr="00BD7250">
              <w:rPr>
                <w:szCs w:val="22"/>
              </w:rPr>
              <w:t xml:space="preserve">                </w:t>
            </w:r>
            <w:r w:rsidR="003A1943" w:rsidRPr="00BD7250">
              <w:rPr>
                <w:szCs w:val="22"/>
              </w:rPr>
              <w:t xml:space="preserve">gas in </w:t>
            </w:r>
            <w:r w:rsidRPr="00BD7250">
              <w:rPr>
                <w:szCs w:val="22"/>
              </w:rPr>
              <w:t>de business service beschreven</w:t>
            </w:r>
            <w:r w:rsidR="00CE063F" w:rsidRPr="00CE063F">
              <w:rPr>
                <w:szCs w:val="22"/>
              </w:rPr>
              <w:t>, die bij</w:t>
            </w:r>
            <w:r w:rsidRPr="00BD7250">
              <w:rPr>
                <w:szCs w:val="22"/>
              </w:rPr>
              <w:t xml:space="preserve"> geprofileerde gasaansluitingen </w:t>
            </w:r>
            <w:r w:rsidR="00CE063F" w:rsidRPr="00CE063F">
              <w:rPr>
                <w:szCs w:val="22"/>
              </w:rPr>
              <w:t>niet gemeten wordt</w:t>
            </w:r>
            <w:r w:rsidR="000B342A">
              <w:rPr>
                <w:szCs w:val="22"/>
              </w:rPr>
              <w:t xml:space="preserve"> en dus ook niet aangeleverd kan worden.</w:t>
            </w:r>
          </w:p>
          <w:p w14:paraId="2114629D" w14:textId="4D9AA689" w:rsidR="00C81DBF" w:rsidRPr="00233BF9" w:rsidRDefault="00C81DBF" w:rsidP="00287B50">
            <w:pPr>
              <w:snapToGrid w:val="0"/>
              <w:rPr>
                <w:szCs w:val="18"/>
              </w:rPr>
            </w:pPr>
          </w:p>
        </w:tc>
      </w:tr>
      <w:tr w:rsidR="00693F78" w14:paraId="1A326CE7" w14:textId="77777777" w:rsidTr="5FEBC233">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7D909C9E" w14:textId="5281993B" w:rsidR="00693F78" w:rsidRDefault="00693F78" w:rsidP="001C393F">
            <w:pPr>
              <w:snapToGrid w:val="0"/>
              <w:rPr>
                <w:b/>
                <w:szCs w:val="18"/>
              </w:rPr>
            </w:pPr>
            <w:r>
              <w:rPr>
                <w:b/>
                <w:szCs w:val="18"/>
              </w:rPr>
              <w:t>Voorgestelde oplossing</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9BC96B" w14:textId="786119BD" w:rsidR="00FF5F1D" w:rsidRDefault="007E0D4A" w:rsidP="003C4230">
            <w:pPr>
              <w:snapToGrid w:val="0"/>
              <w:rPr>
                <w:szCs w:val="22"/>
              </w:rPr>
            </w:pPr>
            <w:r>
              <w:rPr>
                <w:szCs w:val="22"/>
              </w:rPr>
              <w:t xml:space="preserve">Op basis hiervan heeft er overleg plaatsgevonden tussen </w:t>
            </w:r>
            <w:r w:rsidR="00CE063F">
              <w:rPr>
                <w:szCs w:val="22"/>
              </w:rPr>
              <w:t>enkele meetverantwoordelijken en de regionale</w:t>
            </w:r>
            <w:r w:rsidR="006B604E">
              <w:rPr>
                <w:szCs w:val="22"/>
              </w:rPr>
              <w:t xml:space="preserve"> netbeheerders</w:t>
            </w:r>
            <w:r>
              <w:rPr>
                <w:szCs w:val="22"/>
              </w:rPr>
              <w:t>.</w:t>
            </w:r>
            <w:r w:rsidR="00FF5F1D">
              <w:rPr>
                <w:szCs w:val="22"/>
              </w:rPr>
              <w:t xml:space="preserve"> Het g</w:t>
            </w:r>
            <w:r>
              <w:rPr>
                <w:szCs w:val="22"/>
              </w:rPr>
              <w:t xml:space="preserve">ezamenlijke voorstel is </w:t>
            </w:r>
            <w:r w:rsidR="006B604E">
              <w:rPr>
                <w:szCs w:val="22"/>
              </w:rPr>
              <w:t>de volgende oplossing</w:t>
            </w:r>
            <w:r w:rsidR="00FF5F1D">
              <w:rPr>
                <w:szCs w:val="22"/>
              </w:rPr>
              <w:t>:</w:t>
            </w:r>
          </w:p>
          <w:p w14:paraId="49F66224" w14:textId="77777777" w:rsidR="00FF5F1D" w:rsidRDefault="00FF5F1D" w:rsidP="003C4230">
            <w:pPr>
              <w:snapToGrid w:val="0"/>
              <w:rPr>
                <w:szCs w:val="22"/>
              </w:rPr>
            </w:pPr>
          </w:p>
          <w:p w14:paraId="71EA61B4" w14:textId="735F59DD" w:rsidR="007E0D4A" w:rsidRDefault="007E0D4A" w:rsidP="00FF5F1D">
            <w:pPr>
              <w:pStyle w:val="Lijstalinea"/>
              <w:numPr>
                <w:ilvl w:val="0"/>
                <w:numId w:val="19"/>
              </w:numPr>
              <w:snapToGrid w:val="0"/>
              <w:rPr>
                <w:szCs w:val="22"/>
              </w:rPr>
            </w:pPr>
            <w:r w:rsidRPr="00FF5F1D">
              <w:rPr>
                <w:b/>
                <w:bCs/>
                <w:szCs w:val="22"/>
              </w:rPr>
              <w:t xml:space="preserve">UC A20.009 </w:t>
            </w:r>
            <w:r w:rsidR="0053338D">
              <w:rPr>
                <w:b/>
                <w:bCs/>
                <w:szCs w:val="22"/>
              </w:rPr>
              <w:t>-</w:t>
            </w:r>
            <w:r w:rsidRPr="00FF5F1D">
              <w:rPr>
                <w:b/>
                <w:bCs/>
                <w:szCs w:val="22"/>
              </w:rPr>
              <w:t xml:space="preserve"> </w:t>
            </w:r>
            <w:r w:rsidRPr="0053338D">
              <w:rPr>
                <w:b/>
                <w:bCs/>
                <w:i/>
                <w:iCs/>
                <w:szCs w:val="22"/>
              </w:rPr>
              <w:t>Periodiek verzenden meetgegevens koppelingspunt van distributienetten GAS aan RNB</w:t>
            </w:r>
            <w:r w:rsidRPr="00FF5F1D">
              <w:rPr>
                <w:b/>
                <w:bCs/>
                <w:szCs w:val="22"/>
              </w:rPr>
              <w:t xml:space="preserve"> </w:t>
            </w:r>
            <w:r w:rsidR="006B0227" w:rsidRPr="006B0227">
              <w:rPr>
                <w:szCs w:val="22"/>
              </w:rPr>
              <w:t>inclusief</w:t>
            </w:r>
            <w:r w:rsidR="006B0227">
              <w:rPr>
                <w:b/>
                <w:bCs/>
                <w:szCs w:val="22"/>
              </w:rPr>
              <w:t xml:space="preserve"> </w:t>
            </w:r>
            <w:r w:rsidR="006B0227" w:rsidRPr="006B0227">
              <w:rPr>
                <w:b/>
                <w:bCs/>
                <w:szCs w:val="22"/>
              </w:rPr>
              <w:t xml:space="preserve">4.5.10 Class diagram A20.009 </w:t>
            </w:r>
            <w:r w:rsidR="0053338D">
              <w:rPr>
                <w:b/>
                <w:bCs/>
                <w:szCs w:val="22"/>
              </w:rPr>
              <w:t>-</w:t>
            </w:r>
            <w:r w:rsidR="006B0227" w:rsidRPr="006B0227">
              <w:rPr>
                <w:b/>
                <w:bCs/>
                <w:szCs w:val="22"/>
              </w:rPr>
              <w:t xml:space="preserve"> </w:t>
            </w:r>
            <w:r w:rsidR="006B0227" w:rsidRPr="0053338D">
              <w:rPr>
                <w:b/>
                <w:bCs/>
                <w:i/>
                <w:iCs/>
                <w:szCs w:val="22"/>
              </w:rPr>
              <w:t>Periodiek verzenden meetgegevens koppelingspunt van distributienetten GAS aan RNB</w:t>
            </w:r>
            <w:r w:rsidR="006B0227">
              <w:rPr>
                <w:b/>
                <w:bCs/>
                <w:szCs w:val="22"/>
              </w:rPr>
              <w:t xml:space="preserve"> </w:t>
            </w:r>
            <w:r w:rsidRPr="00FF5F1D">
              <w:rPr>
                <w:szCs w:val="22"/>
              </w:rPr>
              <w:t xml:space="preserve">te </w:t>
            </w:r>
            <w:r w:rsidR="00CB0AF2">
              <w:rPr>
                <w:szCs w:val="22"/>
              </w:rPr>
              <w:t>vervangen door de inhoud van UC A20.031. Hierbij word de term LNB vervangen door de RNB’s</w:t>
            </w:r>
            <w:r w:rsidR="00FF5F1D">
              <w:rPr>
                <w:szCs w:val="22"/>
              </w:rPr>
              <w:t>.</w:t>
            </w:r>
          </w:p>
          <w:p w14:paraId="738067D8" w14:textId="77777777" w:rsidR="00FF5F1D" w:rsidRDefault="00FF5F1D" w:rsidP="00FF5F1D">
            <w:pPr>
              <w:pStyle w:val="Lijstalinea"/>
              <w:snapToGrid w:val="0"/>
              <w:ind w:left="720"/>
              <w:rPr>
                <w:szCs w:val="22"/>
              </w:rPr>
            </w:pPr>
          </w:p>
          <w:p w14:paraId="51CE91B5" w14:textId="686D994A" w:rsidR="003C4230" w:rsidRDefault="005B4BB3" w:rsidP="003C4230">
            <w:pPr>
              <w:pStyle w:val="Lijstalinea"/>
              <w:numPr>
                <w:ilvl w:val="0"/>
                <w:numId w:val="19"/>
              </w:numPr>
              <w:snapToGrid w:val="0"/>
              <w:rPr>
                <w:szCs w:val="22"/>
              </w:rPr>
            </w:pPr>
            <w:r>
              <w:rPr>
                <w:b/>
                <w:bCs/>
                <w:noProof/>
                <w:snapToGrid/>
              </w:rPr>
              <mc:AlternateContent>
                <mc:Choice Requires="wpi">
                  <w:drawing>
                    <wp:anchor distT="0" distB="0" distL="114300" distR="114300" simplePos="0" relativeHeight="251668480" behindDoc="0" locked="0" layoutInCell="1" allowOverlap="1" wp14:anchorId="5DFA272F" wp14:editId="1B57E01D">
                      <wp:simplePos x="0" y="0"/>
                      <wp:positionH relativeFrom="column">
                        <wp:posOffset>6778610</wp:posOffset>
                      </wp:positionH>
                      <wp:positionV relativeFrom="paragraph">
                        <wp:posOffset>1579225</wp:posOffset>
                      </wp:positionV>
                      <wp:extent cx="360" cy="360"/>
                      <wp:effectExtent l="38100" t="38100" r="57150" b="57150"/>
                      <wp:wrapNone/>
                      <wp:docPr id="16" name="Inkt 16"/>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type w14:anchorId="126F938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16" o:spid="_x0000_s1026" type="#_x0000_t75" style="position:absolute;margin-left:533.05pt;margin-top:123.65pt;width:1.45pt;height:1.4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">
                      <v:imagedata r:id="rId13" o:title=""/>
                    </v:shape>
                  </w:pict>
                </mc:Fallback>
              </mc:AlternateContent>
            </w:r>
            <w:r w:rsidR="007E0D4A" w:rsidRPr="00FF5F1D">
              <w:rPr>
                <w:b/>
                <w:bCs/>
                <w:szCs w:val="22"/>
              </w:rPr>
              <w:t xml:space="preserve">UC A20.031 </w:t>
            </w:r>
            <w:r w:rsidR="0053338D">
              <w:rPr>
                <w:b/>
                <w:bCs/>
                <w:szCs w:val="22"/>
              </w:rPr>
              <w:t>-</w:t>
            </w:r>
            <w:r w:rsidR="007E0D4A" w:rsidRPr="00FF5F1D">
              <w:rPr>
                <w:b/>
                <w:bCs/>
                <w:szCs w:val="22"/>
              </w:rPr>
              <w:t xml:space="preserve"> </w:t>
            </w:r>
            <w:r w:rsidR="007E0D4A" w:rsidRPr="0053338D">
              <w:rPr>
                <w:b/>
                <w:bCs/>
                <w:i/>
                <w:iCs/>
                <w:szCs w:val="22"/>
              </w:rPr>
              <w:t>Maandelijks verzenden meetgegevens koppelingspunt van distributienetten GAS aan LNB</w:t>
            </w:r>
            <w:r w:rsidR="007E0D4A" w:rsidRPr="00FF5F1D">
              <w:rPr>
                <w:szCs w:val="22"/>
              </w:rPr>
              <w:t xml:space="preserve"> </w:t>
            </w:r>
            <w:r w:rsidR="00CB0AF2">
              <w:rPr>
                <w:szCs w:val="22"/>
              </w:rPr>
              <w:t>tekstueel wijzigen.</w:t>
            </w:r>
          </w:p>
          <w:p w14:paraId="248DF189" w14:textId="77777777" w:rsidR="006B0227" w:rsidRPr="006B0227" w:rsidRDefault="006B0227" w:rsidP="006B0227">
            <w:pPr>
              <w:pStyle w:val="Lijstalinea"/>
              <w:rPr>
                <w:szCs w:val="22"/>
              </w:rPr>
            </w:pPr>
          </w:p>
          <w:p w14:paraId="4F480789" w14:textId="02053664" w:rsidR="0053338D" w:rsidRPr="0053338D" w:rsidRDefault="00FB415C" w:rsidP="0053338D">
            <w:pPr>
              <w:pStyle w:val="Lijstalinea"/>
              <w:numPr>
                <w:ilvl w:val="0"/>
                <w:numId w:val="19"/>
              </w:numPr>
              <w:snapToGrid w:val="0"/>
              <w:rPr>
                <w:szCs w:val="22"/>
              </w:rPr>
            </w:pPr>
            <w:r>
              <w:rPr>
                <w:szCs w:val="22"/>
              </w:rPr>
              <w:t>De v</w:t>
            </w:r>
            <w:r w:rsidR="006B0227">
              <w:rPr>
                <w:szCs w:val="22"/>
              </w:rPr>
              <w:t xml:space="preserve">erplichting </w:t>
            </w:r>
            <w:r>
              <w:rPr>
                <w:szCs w:val="22"/>
              </w:rPr>
              <w:t xml:space="preserve">om de </w:t>
            </w:r>
            <w:r w:rsidR="006B0227">
              <w:rPr>
                <w:szCs w:val="22"/>
              </w:rPr>
              <w:t xml:space="preserve">aanlevering </w:t>
            </w:r>
            <w:r>
              <w:rPr>
                <w:szCs w:val="22"/>
              </w:rPr>
              <w:t xml:space="preserve">van </w:t>
            </w:r>
            <w:r w:rsidR="0053338D" w:rsidRPr="0053338D">
              <w:rPr>
                <w:b/>
                <w:bCs/>
                <w:i/>
                <w:iCs/>
                <w:szCs w:val="22"/>
              </w:rPr>
              <w:t xml:space="preserve">Piekbelasting gas (alleen voor </w:t>
            </w:r>
            <w:r w:rsidR="0053338D" w:rsidRPr="0053338D">
              <w:rPr>
                <w:b/>
                <w:bCs/>
                <w:i/>
                <w:iCs/>
                <w:szCs w:val="22"/>
              </w:rPr>
              <w:lastRenderedPageBreak/>
              <w:t>netbeheerder)</w:t>
            </w:r>
            <w:r w:rsidR="0053338D">
              <w:rPr>
                <w:b/>
                <w:bCs/>
                <w:szCs w:val="22"/>
              </w:rPr>
              <w:t xml:space="preserve"> </w:t>
            </w:r>
            <w:r w:rsidR="0053338D">
              <w:rPr>
                <w:szCs w:val="22"/>
              </w:rPr>
              <w:t xml:space="preserve">te wijzigen naar </w:t>
            </w:r>
            <w:r w:rsidR="00F3215E">
              <w:rPr>
                <w:szCs w:val="22"/>
              </w:rPr>
              <w:t>optioneel</w:t>
            </w:r>
            <w:r w:rsidR="00796E55">
              <w:rPr>
                <w:szCs w:val="22"/>
              </w:rPr>
              <w:t>.</w:t>
            </w:r>
          </w:p>
          <w:p w14:paraId="05229172" w14:textId="02E622B8" w:rsidR="00B953A4" w:rsidRPr="00B953A4" w:rsidRDefault="00B953A4" w:rsidP="00B953A4">
            <w:pPr>
              <w:snapToGrid w:val="0"/>
              <w:rPr>
                <w:szCs w:val="22"/>
              </w:rPr>
            </w:pPr>
          </w:p>
        </w:tc>
      </w:tr>
      <w:tr w:rsidR="00693F78" w14:paraId="7843B8F9" w14:textId="77777777" w:rsidTr="5FEBC233">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1B888D06" w14:textId="77777777" w:rsidR="00693F78" w:rsidRDefault="00693F78" w:rsidP="001C393F">
            <w:pPr>
              <w:snapToGrid w:val="0"/>
              <w:rPr>
                <w:b/>
                <w:szCs w:val="18"/>
              </w:rPr>
            </w:pPr>
            <w:r>
              <w:rPr>
                <w:b/>
                <w:szCs w:val="18"/>
              </w:rPr>
              <w:lastRenderedPageBreak/>
              <w:t xml:space="preserve">Impact op welk document </w:t>
            </w:r>
          </w:p>
          <w:p w14:paraId="6096CE02" w14:textId="77777777" w:rsidR="00693F78" w:rsidRDefault="00693F78" w:rsidP="001C393F">
            <w:pPr>
              <w:snapToGrid w:val="0"/>
              <w:rPr>
                <w:b/>
                <w:szCs w:val="18"/>
              </w:rPr>
            </w:pPr>
            <w:r w:rsidRPr="00375D42">
              <w:rPr>
                <w:b/>
                <w:sz w:val="14"/>
                <w:szCs w:val="18"/>
              </w:rPr>
              <w:t>(MPM/DPM, SB, BRD, …)</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36037" w14:textId="11852A97" w:rsidR="007E3802" w:rsidRDefault="007E3802" w:rsidP="007E3802">
            <w:pPr>
              <w:snapToGrid w:val="0"/>
            </w:pPr>
            <w:r w:rsidRPr="007E3802">
              <w:t>BRS Meetgegevens en reclamaties meetgegevens GV</w:t>
            </w:r>
            <w:r>
              <w:t xml:space="preserve"> v</w:t>
            </w:r>
            <w:r w:rsidR="00CB37E8">
              <w:t>4</w:t>
            </w:r>
            <w:r>
              <w:t>.0</w:t>
            </w:r>
          </w:p>
          <w:p w14:paraId="6BD4FDFE" w14:textId="3425A6FA" w:rsidR="007E3802" w:rsidRDefault="007E3802" w:rsidP="007E3802">
            <w:pPr>
              <w:snapToGrid w:val="0"/>
            </w:pPr>
            <w:r w:rsidRPr="00C303D3">
              <w:rPr>
                <w:szCs w:val="22"/>
              </w:rPr>
              <w:t>Business Service Uitwisselen meetgegevens volumes en meterstanden</w:t>
            </w:r>
            <w:r>
              <w:rPr>
                <w:szCs w:val="22"/>
              </w:rPr>
              <w:t xml:space="preserve"> v</w:t>
            </w:r>
            <w:r w:rsidR="00C81DBF">
              <w:rPr>
                <w:szCs w:val="22"/>
              </w:rPr>
              <w:t>3</w:t>
            </w:r>
            <w:r>
              <w:rPr>
                <w:szCs w:val="22"/>
              </w:rPr>
              <w:t>.0</w:t>
            </w:r>
          </w:p>
          <w:p w14:paraId="263DC3DD" w14:textId="0AA713DD" w:rsidR="007E3802" w:rsidRDefault="007E3802" w:rsidP="007E3802">
            <w:pPr>
              <w:snapToGrid w:val="0"/>
            </w:pPr>
            <w:r w:rsidRPr="009C67A9">
              <w:rPr>
                <w:szCs w:val="22"/>
              </w:rPr>
              <w:t>Business Service Uitwisselen meetgegevens tijdseries</w:t>
            </w:r>
            <w:r>
              <w:rPr>
                <w:szCs w:val="22"/>
              </w:rPr>
              <w:t xml:space="preserve"> v</w:t>
            </w:r>
            <w:r w:rsidR="00C81DBF">
              <w:rPr>
                <w:szCs w:val="22"/>
              </w:rPr>
              <w:t>5</w:t>
            </w:r>
            <w:r>
              <w:rPr>
                <w:szCs w:val="22"/>
              </w:rPr>
              <w:t>.0</w:t>
            </w:r>
          </w:p>
          <w:p w14:paraId="41AF2C4F" w14:textId="644E2716" w:rsidR="005B4BB3" w:rsidRPr="00F444FA" w:rsidRDefault="005B4BB3" w:rsidP="002A6C87">
            <w:pPr>
              <w:snapToGrid w:val="0"/>
            </w:pPr>
          </w:p>
        </w:tc>
      </w:tr>
      <w:tr w:rsidR="00693F78" w14:paraId="7067C474" w14:textId="77777777" w:rsidTr="5FEBC233">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591C2656" w14:textId="77777777" w:rsidR="00693F78" w:rsidRDefault="00693F78" w:rsidP="001C393F">
            <w:pPr>
              <w:snapToGrid w:val="0"/>
              <w:rPr>
                <w:b/>
                <w:szCs w:val="18"/>
              </w:rPr>
            </w:pPr>
            <w:r>
              <w:rPr>
                <w:b/>
                <w:szCs w:val="18"/>
              </w:rPr>
              <w:t>Paragraaf/</w:t>
            </w:r>
          </w:p>
          <w:p w14:paraId="27F79114" w14:textId="77777777" w:rsidR="00693F78" w:rsidRDefault="00693F78" w:rsidP="001C393F">
            <w:pPr>
              <w:snapToGrid w:val="0"/>
              <w:rPr>
                <w:b/>
                <w:szCs w:val="18"/>
              </w:rPr>
            </w:pPr>
            <w:r>
              <w:rPr>
                <w:b/>
                <w:szCs w:val="18"/>
              </w:rPr>
              <w:t>pagina</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F8DD9" w14:textId="4F9EACFC" w:rsidR="008C6933" w:rsidRDefault="002A6C87" w:rsidP="002A6C87">
            <w:pPr>
              <w:snapToGrid w:val="0"/>
              <w:rPr>
                <w:szCs w:val="18"/>
              </w:rPr>
            </w:pPr>
            <w:r>
              <w:rPr>
                <w:szCs w:val="18"/>
              </w:rPr>
              <w:t xml:space="preserve">- </w:t>
            </w:r>
            <w:r w:rsidR="00B9042B" w:rsidRPr="002A6C87">
              <w:rPr>
                <w:szCs w:val="18"/>
              </w:rPr>
              <w:t xml:space="preserve">BRS Meetgegevens en reclamaties meetgegevens GV </w:t>
            </w:r>
            <w:r w:rsidR="00EC0116">
              <w:rPr>
                <w:szCs w:val="18"/>
              </w:rPr>
              <w:t>v</w:t>
            </w:r>
            <w:r w:rsidR="00CB37E8">
              <w:rPr>
                <w:szCs w:val="18"/>
              </w:rPr>
              <w:t>4</w:t>
            </w:r>
            <w:r w:rsidR="00B9042B" w:rsidRPr="002A6C87">
              <w:rPr>
                <w:szCs w:val="18"/>
              </w:rPr>
              <w:t>.0</w:t>
            </w:r>
            <w:r w:rsidR="00383721">
              <w:rPr>
                <w:szCs w:val="18"/>
              </w:rPr>
              <w:t xml:space="preserve">, </w:t>
            </w:r>
            <w:r w:rsidR="00B9042B" w:rsidRPr="002A6C87">
              <w:rPr>
                <w:szCs w:val="18"/>
              </w:rPr>
              <w:t>paragraaf 4.2.9</w:t>
            </w:r>
            <w:r w:rsidR="008C6933">
              <w:rPr>
                <w:szCs w:val="18"/>
              </w:rPr>
              <w:t xml:space="preserve">, 4.4.1,   </w:t>
            </w:r>
          </w:p>
          <w:p w14:paraId="747FAE86" w14:textId="36656BFB" w:rsidR="005B4BB3" w:rsidRDefault="008C6933" w:rsidP="002A6C87">
            <w:pPr>
              <w:snapToGrid w:val="0"/>
              <w:rPr>
                <w:szCs w:val="18"/>
              </w:rPr>
            </w:pPr>
            <w:r>
              <w:rPr>
                <w:szCs w:val="18"/>
              </w:rPr>
              <w:t xml:space="preserve">  </w:t>
            </w:r>
            <w:r w:rsidR="00B9042B" w:rsidRPr="002A6C87">
              <w:rPr>
                <w:szCs w:val="18"/>
              </w:rPr>
              <w:t>4.5.10</w:t>
            </w:r>
            <w:r>
              <w:rPr>
                <w:szCs w:val="18"/>
              </w:rPr>
              <w:t xml:space="preserve"> en 4.5.14</w:t>
            </w:r>
          </w:p>
          <w:p w14:paraId="4ECD69DE" w14:textId="7C2CDED5" w:rsidR="00383721" w:rsidRPr="002A6C87" w:rsidRDefault="002A6C87" w:rsidP="00383721">
            <w:pPr>
              <w:snapToGrid w:val="0"/>
              <w:rPr>
                <w:szCs w:val="18"/>
              </w:rPr>
            </w:pPr>
            <w:r>
              <w:rPr>
                <w:szCs w:val="18"/>
              </w:rPr>
              <w:t xml:space="preserve">- </w:t>
            </w:r>
            <w:r w:rsidRPr="002A6C87">
              <w:rPr>
                <w:szCs w:val="18"/>
              </w:rPr>
              <w:t xml:space="preserve">Business service Uitwisselen Volumes en meterstanden </w:t>
            </w:r>
            <w:r w:rsidR="0073276B">
              <w:rPr>
                <w:szCs w:val="18"/>
              </w:rPr>
              <w:t>v</w:t>
            </w:r>
            <w:r w:rsidR="00C81DBF">
              <w:rPr>
                <w:szCs w:val="18"/>
              </w:rPr>
              <w:t>3</w:t>
            </w:r>
            <w:r w:rsidRPr="002A6C87">
              <w:rPr>
                <w:szCs w:val="18"/>
              </w:rPr>
              <w:t>.0</w:t>
            </w:r>
            <w:r w:rsidR="00383721">
              <w:rPr>
                <w:szCs w:val="18"/>
              </w:rPr>
              <w:t>,</w:t>
            </w:r>
            <w:r w:rsidRPr="002A6C87">
              <w:rPr>
                <w:szCs w:val="18"/>
              </w:rPr>
              <w:t xml:space="preserve"> </w:t>
            </w:r>
            <w:r w:rsidR="00383721">
              <w:rPr>
                <w:szCs w:val="18"/>
              </w:rPr>
              <w:t>paragraaf 1.4, 4.1</w:t>
            </w:r>
          </w:p>
          <w:p w14:paraId="64818D00" w14:textId="606D8A76" w:rsidR="002A6C87" w:rsidRDefault="002A6C87" w:rsidP="002A6C87">
            <w:pPr>
              <w:snapToGrid w:val="0"/>
              <w:rPr>
                <w:szCs w:val="18"/>
              </w:rPr>
            </w:pPr>
            <w:r>
              <w:rPr>
                <w:szCs w:val="18"/>
              </w:rPr>
              <w:t xml:space="preserve">- </w:t>
            </w:r>
            <w:r w:rsidR="005B4BB3" w:rsidRPr="002A6C87">
              <w:rPr>
                <w:szCs w:val="18"/>
              </w:rPr>
              <w:t xml:space="preserve">Business service Uitwisselen meetgegevens tijdseries </w:t>
            </w:r>
            <w:r w:rsidR="0073276B">
              <w:rPr>
                <w:szCs w:val="18"/>
              </w:rPr>
              <w:t>v</w:t>
            </w:r>
            <w:r w:rsidR="00C81DBF">
              <w:rPr>
                <w:szCs w:val="18"/>
              </w:rPr>
              <w:t>5</w:t>
            </w:r>
            <w:r w:rsidR="005B4BB3" w:rsidRPr="002A6C87">
              <w:rPr>
                <w:szCs w:val="18"/>
              </w:rPr>
              <w:t>.0 paragraaf 4.1.2</w:t>
            </w:r>
          </w:p>
          <w:p w14:paraId="1F18AF1C" w14:textId="77777777" w:rsidR="0053051A" w:rsidRPr="002A6C87" w:rsidRDefault="0053051A" w:rsidP="002A6C87">
            <w:pPr>
              <w:snapToGrid w:val="0"/>
              <w:rPr>
                <w:szCs w:val="18"/>
              </w:rPr>
            </w:pPr>
          </w:p>
          <w:p w14:paraId="61901AFA" w14:textId="0FB4413C" w:rsidR="00B222E3" w:rsidRPr="002A6C87" w:rsidRDefault="00B222E3" w:rsidP="002A6C87">
            <w:pPr>
              <w:snapToGrid w:val="0"/>
              <w:rPr>
                <w:szCs w:val="18"/>
              </w:rPr>
            </w:pPr>
          </w:p>
        </w:tc>
      </w:tr>
      <w:tr w:rsidR="006B6D8A" w14:paraId="0E2AD42B" w14:textId="77777777" w:rsidTr="5FEBC233">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57E89BF6" w14:textId="73225A34" w:rsidR="006B6D8A" w:rsidRDefault="006B6D8A" w:rsidP="006B6D8A">
            <w:pPr>
              <w:snapToGrid w:val="0"/>
              <w:rPr>
                <w:b/>
                <w:szCs w:val="18"/>
              </w:rPr>
            </w:pPr>
            <w:r>
              <w:rPr>
                <w:b/>
                <w:szCs w:val="18"/>
              </w:rPr>
              <w:t>Huidige tekst</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CD58E" w14:textId="2658A9E1" w:rsidR="009C1326" w:rsidRPr="00BD7250" w:rsidRDefault="009C1326" w:rsidP="009C1326">
            <w:pPr>
              <w:snapToGrid w:val="0"/>
              <w:rPr>
                <w:b/>
                <w:bCs/>
                <w:u w:val="single"/>
              </w:rPr>
            </w:pPr>
            <w:r w:rsidRPr="00BD7250">
              <w:rPr>
                <w:b/>
                <w:bCs/>
                <w:u w:val="single"/>
              </w:rPr>
              <w:t>BRS Meetgegevens en reclamaties meetgegevens GV v4.0</w:t>
            </w:r>
          </w:p>
          <w:p w14:paraId="3279F29B" w14:textId="112EBBD2" w:rsidR="006B604E" w:rsidRDefault="006B604E" w:rsidP="009C1326">
            <w:pPr>
              <w:snapToGrid w:val="0"/>
              <w:rPr>
                <w:u w:val="single"/>
              </w:rPr>
            </w:pPr>
          </w:p>
          <w:p w14:paraId="0AE4A80D" w14:textId="77777777" w:rsidR="00CB0AF2" w:rsidRPr="00AD75D9" w:rsidRDefault="00CB0AF2" w:rsidP="00CB0AF2">
            <w:pPr>
              <w:snapToGrid w:val="0"/>
              <w:rPr>
                <w:b/>
                <w:bCs/>
                <w:i/>
                <w:iCs/>
              </w:rPr>
            </w:pPr>
            <w:r w:rsidRPr="00AD75D9">
              <w:rPr>
                <w:b/>
                <w:bCs/>
                <w:i/>
                <w:iCs/>
              </w:rPr>
              <w:t>UC A20.009 - Periodiek verzenden meetgegevens koppelingspunt van distributienetten GAS aan RNB</w:t>
            </w:r>
          </w:p>
          <w:p w14:paraId="48E817C4" w14:textId="3B7F6045" w:rsidR="00CB0AF2" w:rsidRPr="00BD7250" w:rsidRDefault="00CB0AF2" w:rsidP="009C1326">
            <w:pPr>
              <w:snapToGrid w:val="0"/>
            </w:pPr>
            <w:r w:rsidRPr="00BD7250">
              <w:t>Gehele tekst.</w:t>
            </w:r>
          </w:p>
          <w:p w14:paraId="4118E806" w14:textId="77777777" w:rsidR="00CB0AF2" w:rsidRPr="004A6502" w:rsidRDefault="00CB0AF2" w:rsidP="009C1326">
            <w:pPr>
              <w:snapToGrid w:val="0"/>
              <w:rPr>
                <w:u w:val="single"/>
              </w:rPr>
            </w:pPr>
          </w:p>
          <w:p w14:paraId="6288D917" w14:textId="28649591" w:rsidR="006B6D8A" w:rsidRDefault="009C1326" w:rsidP="006B6D8A">
            <w:pPr>
              <w:tabs>
                <w:tab w:val="left" w:pos="2380"/>
              </w:tabs>
              <w:rPr>
                <w:b/>
                <w:bCs/>
                <w:i/>
                <w:iCs/>
                <w:szCs w:val="22"/>
              </w:rPr>
            </w:pPr>
            <w:r w:rsidRPr="00FF5F1D">
              <w:rPr>
                <w:b/>
                <w:bCs/>
                <w:szCs w:val="22"/>
              </w:rPr>
              <w:t xml:space="preserve">UC A20.031 </w:t>
            </w:r>
            <w:r>
              <w:rPr>
                <w:b/>
                <w:bCs/>
                <w:szCs w:val="22"/>
              </w:rPr>
              <w:t>-</w:t>
            </w:r>
            <w:r w:rsidRPr="00FF5F1D">
              <w:rPr>
                <w:b/>
                <w:bCs/>
                <w:szCs w:val="22"/>
              </w:rPr>
              <w:t xml:space="preserve"> </w:t>
            </w:r>
            <w:r w:rsidRPr="0053338D">
              <w:rPr>
                <w:b/>
                <w:bCs/>
                <w:i/>
                <w:iCs/>
                <w:szCs w:val="22"/>
              </w:rPr>
              <w:t>Maandelijks verzenden meetgegevens koppelingspunt van distributienetten GAS aan LNB</w:t>
            </w:r>
          </w:p>
          <w:p w14:paraId="42CCA750" w14:textId="77777777" w:rsidR="004A6502" w:rsidRDefault="004A6502" w:rsidP="004A6502">
            <w:pPr>
              <w:pStyle w:val="Default"/>
              <w:rPr>
                <w:szCs w:val="22"/>
              </w:rPr>
            </w:pPr>
            <w:r>
              <w:rPr>
                <w:sz w:val="22"/>
                <w:szCs w:val="22"/>
              </w:rPr>
              <w:t xml:space="preserve">Dit is het proces van de meetverantwoordelijke waarbij over één gasmaand de (gecorrigeerde) meetgegevens worden aangeleverd van een aansluiting gas aan de landelijke netbeheerder tot uiterlijk 07:00 uur van de vierde werkdag na de desbetreffende gasmaand. </w:t>
            </w:r>
          </w:p>
          <w:p w14:paraId="35CAA4E2" w14:textId="77777777" w:rsidR="004A6502" w:rsidRDefault="004A6502" w:rsidP="006B6D8A">
            <w:pPr>
              <w:tabs>
                <w:tab w:val="left" w:pos="2380"/>
              </w:tabs>
              <w:rPr>
                <w:b/>
                <w:bCs/>
                <w:i/>
                <w:iCs/>
                <w:szCs w:val="22"/>
              </w:rPr>
            </w:pPr>
          </w:p>
          <w:p w14:paraId="3A232146" w14:textId="6ECB3049" w:rsidR="00FD6261" w:rsidRPr="0073276B" w:rsidRDefault="00FD6261" w:rsidP="006B6D8A">
            <w:pPr>
              <w:tabs>
                <w:tab w:val="left" w:pos="2380"/>
              </w:tabs>
              <w:rPr>
                <w:b/>
                <w:bCs/>
                <w:szCs w:val="18"/>
                <w:u w:val="single"/>
              </w:rPr>
            </w:pPr>
            <w:r w:rsidRPr="00BD7250">
              <w:rPr>
                <w:b/>
                <w:bCs/>
                <w:szCs w:val="18"/>
                <w:u w:val="single"/>
              </w:rPr>
              <w:t xml:space="preserve">Business service Uitwisselen </w:t>
            </w:r>
            <w:r w:rsidR="0073276B" w:rsidRPr="0073276B">
              <w:rPr>
                <w:b/>
                <w:bCs/>
                <w:szCs w:val="18"/>
                <w:u w:val="single"/>
              </w:rPr>
              <w:t>Meetgeg</w:t>
            </w:r>
            <w:r w:rsidR="0073276B" w:rsidRPr="00BD7250">
              <w:rPr>
                <w:b/>
                <w:bCs/>
                <w:szCs w:val="18"/>
                <w:u w:val="single"/>
              </w:rPr>
              <w:t>evens Tijdse</w:t>
            </w:r>
            <w:r w:rsidR="0073276B">
              <w:rPr>
                <w:b/>
                <w:bCs/>
                <w:szCs w:val="18"/>
                <w:u w:val="single"/>
              </w:rPr>
              <w:t>ries</w:t>
            </w:r>
            <w:r w:rsidRPr="00BD7250">
              <w:rPr>
                <w:b/>
                <w:bCs/>
                <w:szCs w:val="18"/>
                <w:u w:val="single"/>
              </w:rPr>
              <w:t xml:space="preserve"> </w:t>
            </w:r>
            <w:r w:rsidR="006B604E" w:rsidRPr="0073276B">
              <w:rPr>
                <w:b/>
                <w:bCs/>
                <w:szCs w:val="18"/>
                <w:u w:val="single"/>
              </w:rPr>
              <w:t>v</w:t>
            </w:r>
            <w:r w:rsidR="0073276B">
              <w:rPr>
                <w:b/>
                <w:bCs/>
                <w:szCs w:val="18"/>
                <w:u w:val="single"/>
              </w:rPr>
              <w:t>5</w:t>
            </w:r>
            <w:r w:rsidRPr="00BD7250">
              <w:rPr>
                <w:b/>
                <w:bCs/>
                <w:szCs w:val="18"/>
                <w:u w:val="single"/>
              </w:rPr>
              <w:t>.0</w:t>
            </w:r>
          </w:p>
          <w:p w14:paraId="0A7A7EE0" w14:textId="77777777" w:rsidR="006B604E" w:rsidRPr="00BD7250" w:rsidRDefault="006B604E" w:rsidP="006B6D8A">
            <w:pPr>
              <w:tabs>
                <w:tab w:val="left" w:pos="2380"/>
              </w:tabs>
              <w:rPr>
                <w:b/>
                <w:bCs/>
                <w:szCs w:val="18"/>
                <w:u w:val="single"/>
              </w:rPr>
            </w:pPr>
          </w:p>
          <w:p w14:paraId="1FB9DE1B" w14:textId="3AC23D8A" w:rsidR="00FD6261" w:rsidRDefault="00FD6261" w:rsidP="006B6D8A">
            <w:pPr>
              <w:tabs>
                <w:tab w:val="left" w:pos="2380"/>
              </w:tabs>
              <w:rPr>
                <w:b/>
                <w:bCs/>
                <w:szCs w:val="22"/>
              </w:rPr>
            </w:pPr>
            <w:r>
              <w:rPr>
                <w:b/>
                <w:bCs/>
                <w:szCs w:val="22"/>
              </w:rPr>
              <w:t xml:space="preserve">4.1.2 Toelichting op gebruik van </w:t>
            </w:r>
            <w:proofErr w:type="spellStart"/>
            <w:r>
              <w:rPr>
                <w:b/>
                <w:bCs/>
                <w:szCs w:val="22"/>
              </w:rPr>
              <w:t>Sink</w:t>
            </w:r>
            <w:proofErr w:type="spellEnd"/>
            <w:r>
              <w:rPr>
                <w:b/>
                <w:bCs/>
                <w:szCs w:val="22"/>
              </w:rPr>
              <w:t xml:space="preserve"> en Source bij koppelingspunt van distributienetten gas</w:t>
            </w:r>
          </w:p>
          <w:p w14:paraId="48BFB53E" w14:textId="6E72E925" w:rsidR="00FD6261" w:rsidRDefault="00FD6261" w:rsidP="006B6D8A">
            <w:pPr>
              <w:tabs>
                <w:tab w:val="left" w:pos="2380"/>
              </w:tabs>
              <w:rPr>
                <w:b/>
                <w:bCs/>
                <w:i/>
                <w:iCs/>
                <w:szCs w:val="22"/>
              </w:rPr>
            </w:pPr>
            <w:r>
              <w:rPr>
                <w:szCs w:val="22"/>
              </w:rPr>
              <w:t xml:space="preserve">Bij een koppelingspunt van distributienetten gas onderkennen we ook een Source netgebied en een </w:t>
            </w:r>
            <w:proofErr w:type="spellStart"/>
            <w:r>
              <w:rPr>
                <w:szCs w:val="22"/>
              </w:rPr>
              <w:t>Sink</w:t>
            </w:r>
            <w:proofErr w:type="spellEnd"/>
            <w:r>
              <w:rPr>
                <w:szCs w:val="22"/>
              </w:rPr>
              <w:t xml:space="preserve"> netgebied, maar een koppelingspunt van distributienetten gas kent maar één energierichting. Als de energie stroomt van Source naar </w:t>
            </w:r>
            <w:proofErr w:type="spellStart"/>
            <w:r>
              <w:rPr>
                <w:szCs w:val="22"/>
              </w:rPr>
              <w:t>Sink</w:t>
            </w:r>
            <w:proofErr w:type="spellEnd"/>
            <w:r>
              <w:rPr>
                <w:szCs w:val="22"/>
              </w:rPr>
              <w:t xml:space="preserve"> dan wordt het bericht verstuurd dat hoort bij het koppelingspunt met de energierichting “Afname”. Als de energie stroomt van </w:t>
            </w:r>
            <w:proofErr w:type="spellStart"/>
            <w:r>
              <w:rPr>
                <w:szCs w:val="22"/>
              </w:rPr>
              <w:t>Sink</w:t>
            </w:r>
            <w:proofErr w:type="spellEnd"/>
            <w:r>
              <w:rPr>
                <w:szCs w:val="22"/>
              </w:rPr>
              <w:t xml:space="preserve"> naar Source dan wordt het bericht verstuurd dat hoort bij het koppelingspunt met de energierichting “</w:t>
            </w:r>
            <w:proofErr w:type="spellStart"/>
            <w:r>
              <w:rPr>
                <w:szCs w:val="22"/>
              </w:rPr>
              <w:t>Invoeding</w:t>
            </w:r>
            <w:proofErr w:type="spellEnd"/>
            <w:r>
              <w:rPr>
                <w:szCs w:val="22"/>
              </w:rPr>
              <w:t>”. Het bericht voor een koppelingspunt van distributienetten gas wordt door de meetverantwoordelijke naar de landelijke netbeheerder gestuurd.</w:t>
            </w:r>
          </w:p>
          <w:p w14:paraId="174A083D" w14:textId="4125CF27" w:rsidR="009C1326" w:rsidRPr="00FD1F33" w:rsidRDefault="009C1326" w:rsidP="006B6D8A">
            <w:pPr>
              <w:tabs>
                <w:tab w:val="left" w:pos="2380"/>
              </w:tabs>
            </w:pPr>
          </w:p>
        </w:tc>
      </w:tr>
      <w:tr w:rsidR="006B6D8A" w14:paraId="58B7D214" w14:textId="77777777" w:rsidTr="5FEBC233">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7F93DBCA" w14:textId="77777777" w:rsidR="006B6D8A" w:rsidRDefault="006B6D8A" w:rsidP="006B6D8A">
            <w:pPr>
              <w:snapToGrid w:val="0"/>
              <w:rPr>
                <w:b/>
                <w:szCs w:val="18"/>
              </w:rPr>
            </w:pPr>
            <w:r>
              <w:rPr>
                <w:b/>
                <w:szCs w:val="18"/>
              </w:rPr>
              <w:t>Gewenste tekst</w:t>
            </w:r>
          </w:p>
          <w:p w14:paraId="1DB73D7D" w14:textId="77777777" w:rsidR="00E5364B" w:rsidRDefault="00E5364B" w:rsidP="006B6D8A">
            <w:pPr>
              <w:snapToGrid w:val="0"/>
              <w:rPr>
                <w:b/>
                <w:szCs w:val="18"/>
              </w:rPr>
            </w:pPr>
          </w:p>
          <w:p w14:paraId="1C1A3E74" w14:textId="3745F062" w:rsidR="00E5364B" w:rsidRDefault="00E5364B" w:rsidP="006B6D8A">
            <w:pPr>
              <w:snapToGrid w:val="0"/>
              <w:rPr>
                <w:b/>
                <w:szCs w:val="18"/>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54A76" w14:textId="054F92F9" w:rsidR="00FD6261" w:rsidRPr="00BD7250" w:rsidRDefault="00FD6261" w:rsidP="00FD6261">
            <w:pPr>
              <w:snapToGrid w:val="0"/>
              <w:rPr>
                <w:b/>
                <w:bCs/>
                <w:u w:val="single"/>
              </w:rPr>
            </w:pPr>
            <w:r w:rsidRPr="00BD7250">
              <w:rPr>
                <w:b/>
                <w:bCs/>
                <w:u w:val="single"/>
              </w:rPr>
              <w:t>BRS Meetgegevens en reclamaties meetgegevens GV v4.0</w:t>
            </w:r>
          </w:p>
          <w:p w14:paraId="58C611FA" w14:textId="56F5395D" w:rsidR="006B604E" w:rsidRDefault="006B604E" w:rsidP="00FD6261">
            <w:pPr>
              <w:snapToGrid w:val="0"/>
              <w:rPr>
                <w:u w:val="single"/>
              </w:rPr>
            </w:pPr>
          </w:p>
          <w:p w14:paraId="18A69721" w14:textId="31B9C9E8" w:rsidR="0073276B" w:rsidRPr="00BD7250" w:rsidRDefault="0073276B" w:rsidP="00FD6261">
            <w:pPr>
              <w:snapToGrid w:val="0"/>
              <w:rPr>
                <w:b/>
                <w:bCs/>
                <w:i/>
                <w:iCs/>
              </w:rPr>
            </w:pPr>
            <w:r w:rsidRPr="00BD7250">
              <w:rPr>
                <w:b/>
                <w:bCs/>
                <w:i/>
                <w:iCs/>
              </w:rPr>
              <w:t>UC A20.009 - Periodiek verzenden meetgegevens koppelingspunt van distributienetten GAS aan RNB</w:t>
            </w:r>
          </w:p>
          <w:p w14:paraId="3F8387B2" w14:textId="6BB1FD9E" w:rsidR="0073276B" w:rsidRDefault="00EC0116" w:rsidP="00FD6261">
            <w:pPr>
              <w:snapToGrid w:val="0"/>
            </w:pPr>
            <w:r w:rsidRPr="00EC0116">
              <w:t xml:space="preserve">De bestaande </w:t>
            </w:r>
            <w:proofErr w:type="spellStart"/>
            <w:r w:rsidRPr="00EC0116">
              <w:t>use</w:t>
            </w:r>
            <w:proofErr w:type="spellEnd"/>
            <w:r w:rsidRPr="00EC0116">
              <w:t xml:space="preserve"> case A20.031 </w:t>
            </w:r>
            <w:r>
              <w:t xml:space="preserve">vervangt de bestaande inhoud van </w:t>
            </w:r>
            <w:proofErr w:type="spellStart"/>
            <w:r>
              <w:t>use</w:t>
            </w:r>
            <w:proofErr w:type="spellEnd"/>
            <w:r>
              <w:t xml:space="preserve"> case A20.009. Hierbij wordt de term LNB vervangen door RNB’s.</w:t>
            </w:r>
          </w:p>
          <w:p w14:paraId="265B7E8D" w14:textId="77777777" w:rsidR="00BD7250" w:rsidRPr="00BD7250" w:rsidRDefault="00BD7250" w:rsidP="00FD6261">
            <w:pPr>
              <w:snapToGrid w:val="0"/>
            </w:pPr>
          </w:p>
          <w:p w14:paraId="73123723" w14:textId="77777777" w:rsidR="0073276B" w:rsidRPr="00EC0116" w:rsidRDefault="0073276B" w:rsidP="00FD6261">
            <w:pPr>
              <w:snapToGrid w:val="0"/>
              <w:rPr>
                <w:u w:val="single"/>
              </w:rPr>
            </w:pPr>
          </w:p>
          <w:p w14:paraId="0A067786" w14:textId="24F15178" w:rsidR="00FD6261" w:rsidRPr="00FD6261" w:rsidRDefault="00FD6261" w:rsidP="00FD6261">
            <w:pPr>
              <w:tabs>
                <w:tab w:val="left" w:pos="2380"/>
              </w:tabs>
              <w:rPr>
                <w:b/>
                <w:bCs/>
                <w:i/>
                <w:iCs/>
                <w:color w:val="FF0000"/>
                <w:szCs w:val="22"/>
              </w:rPr>
            </w:pPr>
            <w:r w:rsidRPr="00FF5F1D">
              <w:rPr>
                <w:b/>
                <w:bCs/>
                <w:szCs w:val="22"/>
              </w:rPr>
              <w:t xml:space="preserve">UC A20.031 </w:t>
            </w:r>
            <w:r>
              <w:rPr>
                <w:b/>
                <w:bCs/>
                <w:szCs w:val="22"/>
              </w:rPr>
              <w:t>-</w:t>
            </w:r>
            <w:r w:rsidRPr="00FF5F1D">
              <w:rPr>
                <w:b/>
                <w:bCs/>
                <w:szCs w:val="22"/>
              </w:rPr>
              <w:t xml:space="preserve"> </w:t>
            </w:r>
            <w:r w:rsidRPr="0053338D">
              <w:rPr>
                <w:b/>
                <w:bCs/>
                <w:i/>
                <w:iCs/>
                <w:szCs w:val="22"/>
              </w:rPr>
              <w:t>Maandelijks verzenden meetgegevens koppelingspunt van distributienetten GAS aan LNB</w:t>
            </w:r>
            <w:r w:rsidRPr="00FD6261">
              <w:rPr>
                <w:b/>
                <w:bCs/>
                <w:i/>
                <w:iCs/>
                <w:color w:val="FF0000"/>
                <w:szCs w:val="22"/>
                <w:u w:val="single"/>
              </w:rPr>
              <w:t xml:space="preserve"> </w:t>
            </w:r>
          </w:p>
          <w:p w14:paraId="03C49C3E" w14:textId="0E8717B0" w:rsidR="003628A1" w:rsidRDefault="003628A1" w:rsidP="00B9042B">
            <w:pPr>
              <w:snapToGrid w:val="0"/>
              <w:rPr>
                <w:szCs w:val="18"/>
              </w:rPr>
            </w:pPr>
          </w:p>
          <w:p w14:paraId="47682422" w14:textId="5F062DF2" w:rsidR="004A6502" w:rsidRDefault="004A6502" w:rsidP="004A6502">
            <w:pPr>
              <w:pStyle w:val="Default"/>
              <w:rPr>
                <w:szCs w:val="22"/>
              </w:rPr>
            </w:pPr>
            <w:r>
              <w:rPr>
                <w:sz w:val="22"/>
                <w:szCs w:val="22"/>
              </w:rPr>
              <w:t xml:space="preserve">Dit is het proces van de meetverantwoordelijke waarbij over één gasmaand de (gecorrigeerde) meetgegevens worden aangeleverd van een </w:t>
            </w:r>
            <w:r w:rsidRPr="00F3215E">
              <w:rPr>
                <w:color w:val="auto"/>
                <w:sz w:val="22"/>
                <w:szCs w:val="22"/>
              </w:rPr>
              <w:t xml:space="preserve">koppelingspunt van distributienetten </w:t>
            </w:r>
            <w:r>
              <w:rPr>
                <w:sz w:val="22"/>
                <w:szCs w:val="22"/>
              </w:rPr>
              <w:t xml:space="preserve">gas aan de landelijke netbeheerder tot uiterlijk 07:00 uur van de vierde werkdag na de desbetreffende gasmaand. </w:t>
            </w:r>
          </w:p>
          <w:p w14:paraId="6FA46F16" w14:textId="77777777" w:rsidR="004A6502" w:rsidRDefault="004A6502" w:rsidP="00B9042B">
            <w:pPr>
              <w:snapToGrid w:val="0"/>
              <w:rPr>
                <w:szCs w:val="18"/>
              </w:rPr>
            </w:pPr>
          </w:p>
          <w:p w14:paraId="43B207DF" w14:textId="77777777" w:rsidR="0073276B" w:rsidRPr="00AD75D9" w:rsidRDefault="0073276B" w:rsidP="0073276B">
            <w:pPr>
              <w:tabs>
                <w:tab w:val="left" w:pos="2380"/>
              </w:tabs>
              <w:rPr>
                <w:b/>
                <w:bCs/>
                <w:szCs w:val="18"/>
                <w:u w:val="single"/>
              </w:rPr>
            </w:pPr>
            <w:r w:rsidRPr="00AD75D9">
              <w:rPr>
                <w:b/>
                <w:bCs/>
                <w:szCs w:val="18"/>
                <w:u w:val="single"/>
              </w:rPr>
              <w:t>Business service Uitwisselen Meetgegevens Tijdse</w:t>
            </w:r>
            <w:r>
              <w:rPr>
                <w:b/>
                <w:bCs/>
                <w:szCs w:val="18"/>
                <w:u w:val="single"/>
              </w:rPr>
              <w:t>ries</w:t>
            </w:r>
            <w:r w:rsidRPr="00AD75D9">
              <w:rPr>
                <w:b/>
                <w:bCs/>
                <w:szCs w:val="18"/>
                <w:u w:val="single"/>
              </w:rPr>
              <w:t xml:space="preserve"> v</w:t>
            </w:r>
            <w:r>
              <w:rPr>
                <w:b/>
                <w:bCs/>
                <w:szCs w:val="18"/>
                <w:u w:val="single"/>
              </w:rPr>
              <w:t>5</w:t>
            </w:r>
            <w:r w:rsidRPr="00AD75D9">
              <w:rPr>
                <w:b/>
                <w:bCs/>
                <w:szCs w:val="18"/>
                <w:u w:val="single"/>
              </w:rPr>
              <w:t>.0</w:t>
            </w:r>
          </w:p>
          <w:p w14:paraId="14CA46A0" w14:textId="0405EB0A" w:rsidR="006B604E" w:rsidRDefault="006B604E" w:rsidP="00FD6261">
            <w:pPr>
              <w:tabs>
                <w:tab w:val="left" w:pos="2380"/>
              </w:tabs>
              <w:rPr>
                <w:rFonts w:cs="Calibri"/>
                <w:b/>
                <w:bCs/>
                <w:szCs w:val="22"/>
                <w:u w:val="single"/>
              </w:rPr>
            </w:pPr>
          </w:p>
          <w:p w14:paraId="31C4EF06" w14:textId="40EA682C" w:rsidR="00CB0AF2" w:rsidRPr="00AD75D9" w:rsidRDefault="00CB0AF2" w:rsidP="00CB0AF2">
            <w:pPr>
              <w:snapToGrid w:val="0"/>
              <w:rPr>
                <w:b/>
                <w:bCs/>
                <w:i/>
                <w:iCs/>
                <w:szCs w:val="18"/>
              </w:rPr>
            </w:pPr>
            <w:r w:rsidRPr="00AD75D9">
              <w:rPr>
                <w:b/>
                <w:bCs/>
                <w:i/>
                <w:iCs/>
                <w:szCs w:val="18"/>
              </w:rPr>
              <w:t>1.4</w:t>
            </w:r>
            <w:r w:rsidRPr="00AD75D9">
              <w:rPr>
                <w:b/>
                <w:bCs/>
                <w:i/>
                <w:iCs/>
              </w:rPr>
              <w:t xml:space="preserve"> </w:t>
            </w:r>
            <w:r w:rsidRPr="00AD75D9">
              <w:rPr>
                <w:b/>
                <w:bCs/>
                <w:i/>
                <w:iCs/>
                <w:szCs w:val="18"/>
              </w:rPr>
              <w:t xml:space="preserve">Gebruik van de service Uitwisselen meetgegevens </w:t>
            </w:r>
            <w:r w:rsidR="00C315F5">
              <w:rPr>
                <w:b/>
                <w:bCs/>
                <w:i/>
                <w:iCs/>
                <w:szCs w:val="18"/>
              </w:rPr>
              <w:t>tijdseries</w:t>
            </w:r>
          </w:p>
          <w:p w14:paraId="6B127CFD" w14:textId="792B973F" w:rsidR="00CB0AF2" w:rsidRDefault="00CB0AF2" w:rsidP="00CB0AF2">
            <w:pPr>
              <w:snapToGrid w:val="0"/>
              <w:rPr>
                <w:szCs w:val="18"/>
              </w:rPr>
            </w:pPr>
            <w:r>
              <w:rPr>
                <w:szCs w:val="18"/>
              </w:rPr>
              <w:t>Een verwijzing naar UC A20.009 wordt ingevoegd</w:t>
            </w:r>
            <w:r w:rsidR="00061341">
              <w:rPr>
                <w:szCs w:val="18"/>
              </w:rPr>
              <w:t xml:space="preserve"> conform de inhoud van “</w:t>
            </w:r>
            <w:r w:rsidR="00061341" w:rsidRPr="00061341">
              <w:rPr>
                <w:szCs w:val="18"/>
              </w:rPr>
              <w:t>Maandelijks bericht “koppelingspunt van distributienetten gas</w:t>
            </w:r>
            <w:r w:rsidR="00061341">
              <w:rPr>
                <w:szCs w:val="18"/>
              </w:rPr>
              <w:t>”” en de code N31.</w:t>
            </w:r>
          </w:p>
          <w:p w14:paraId="774BCB58" w14:textId="77777777" w:rsidR="00CB0AF2" w:rsidRPr="004A6502" w:rsidRDefault="00CB0AF2" w:rsidP="00FD6261">
            <w:pPr>
              <w:tabs>
                <w:tab w:val="left" w:pos="2380"/>
              </w:tabs>
              <w:rPr>
                <w:rFonts w:cs="Calibri"/>
                <w:szCs w:val="22"/>
                <w:u w:val="single"/>
              </w:rPr>
            </w:pPr>
          </w:p>
          <w:p w14:paraId="33A7F1EF" w14:textId="12D743F0" w:rsidR="00FD6261" w:rsidRPr="00BD7250" w:rsidRDefault="00FD6261" w:rsidP="00FD6261">
            <w:pPr>
              <w:tabs>
                <w:tab w:val="left" w:pos="2380"/>
              </w:tabs>
              <w:rPr>
                <w:rFonts w:cs="Calibri"/>
                <w:i/>
                <w:iCs/>
                <w:szCs w:val="22"/>
              </w:rPr>
            </w:pPr>
            <w:r w:rsidRPr="00BD7250">
              <w:rPr>
                <w:rFonts w:cs="Calibri"/>
                <w:b/>
                <w:bCs/>
                <w:i/>
                <w:iCs/>
                <w:szCs w:val="22"/>
              </w:rPr>
              <w:t xml:space="preserve">4.1.2 Toelichting op gebruik van </w:t>
            </w:r>
            <w:proofErr w:type="spellStart"/>
            <w:r w:rsidRPr="00BD7250">
              <w:rPr>
                <w:rFonts w:cs="Calibri"/>
                <w:b/>
                <w:bCs/>
                <w:i/>
                <w:iCs/>
                <w:szCs w:val="22"/>
              </w:rPr>
              <w:t>Sink</w:t>
            </w:r>
            <w:proofErr w:type="spellEnd"/>
            <w:r w:rsidRPr="00BD7250">
              <w:rPr>
                <w:rFonts w:cs="Calibri"/>
                <w:b/>
                <w:bCs/>
                <w:i/>
                <w:iCs/>
                <w:szCs w:val="22"/>
              </w:rPr>
              <w:t xml:space="preserve"> en Source bij koppelingspunt van distributienetten gas</w:t>
            </w:r>
            <w:r w:rsidRPr="00BD7250">
              <w:rPr>
                <w:rFonts w:cs="Calibri"/>
                <w:i/>
                <w:iCs/>
                <w:szCs w:val="22"/>
              </w:rPr>
              <w:t>:</w:t>
            </w:r>
          </w:p>
          <w:p w14:paraId="7FF2CB74" w14:textId="3ECC73E5" w:rsidR="00FD6261" w:rsidRPr="004A6502" w:rsidRDefault="00FD6261" w:rsidP="00FD6261">
            <w:pPr>
              <w:snapToGrid w:val="0"/>
              <w:rPr>
                <w:rFonts w:cs="Calibri"/>
                <w:szCs w:val="22"/>
              </w:rPr>
            </w:pPr>
            <w:r w:rsidRPr="004A6502">
              <w:rPr>
                <w:rFonts w:cs="Calibri"/>
                <w:szCs w:val="22"/>
              </w:rPr>
              <w:t xml:space="preserve">Bij een koppelingspunt van distributienetten gas onderkennen we ook een Source netgebied en een </w:t>
            </w:r>
            <w:proofErr w:type="spellStart"/>
            <w:r w:rsidRPr="004A6502">
              <w:rPr>
                <w:rFonts w:cs="Calibri"/>
                <w:szCs w:val="22"/>
              </w:rPr>
              <w:t>Sink</w:t>
            </w:r>
            <w:proofErr w:type="spellEnd"/>
            <w:r w:rsidRPr="004A6502">
              <w:rPr>
                <w:rFonts w:cs="Calibri"/>
                <w:szCs w:val="22"/>
              </w:rPr>
              <w:t xml:space="preserve"> netgebied, maar een koppelingspunt van distributienetten gas kent maar één energierichting. Als de energie stroomt van Source naar </w:t>
            </w:r>
            <w:proofErr w:type="spellStart"/>
            <w:r w:rsidRPr="004A6502">
              <w:rPr>
                <w:rFonts w:cs="Calibri"/>
                <w:szCs w:val="22"/>
              </w:rPr>
              <w:t>Sink</w:t>
            </w:r>
            <w:proofErr w:type="spellEnd"/>
            <w:r w:rsidRPr="004A6502">
              <w:rPr>
                <w:rFonts w:cs="Calibri"/>
                <w:szCs w:val="22"/>
              </w:rPr>
              <w:t xml:space="preserve"> dan wordt het bericht verstuurd dat hoort bij het koppelingspunt met de energierichting “Afname”. Als de energie stroomt van </w:t>
            </w:r>
            <w:proofErr w:type="spellStart"/>
            <w:r w:rsidRPr="004A6502">
              <w:rPr>
                <w:rFonts w:cs="Calibri"/>
                <w:szCs w:val="22"/>
              </w:rPr>
              <w:t>Sink</w:t>
            </w:r>
            <w:proofErr w:type="spellEnd"/>
            <w:r w:rsidRPr="004A6502">
              <w:rPr>
                <w:rFonts w:cs="Calibri"/>
                <w:szCs w:val="22"/>
              </w:rPr>
              <w:t xml:space="preserve"> naar Source dan wordt het bericht verstuurd dat hoort bij het koppelingspunt met de energierichting “</w:t>
            </w:r>
            <w:proofErr w:type="spellStart"/>
            <w:r w:rsidRPr="004A6502">
              <w:rPr>
                <w:rFonts w:cs="Calibri"/>
                <w:szCs w:val="22"/>
              </w:rPr>
              <w:t>Invoeding</w:t>
            </w:r>
            <w:proofErr w:type="spellEnd"/>
            <w:r w:rsidRPr="004A6502">
              <w:rPr>
                <w:rFonts w:cs="Calibri"/>
                <w:szCs w:val="22"/>
              </w:rPr>
              <w:t xml:space="preserve">”. Het bericht voor een koppelingspunt van distributienetten gas wordt door de meetverantwoordelijke naar de landelijke netbeheerder gestuurd </w:t>
            </w:r>
            <w:r w:rsidRPr="00F3215E">
              <w:rPr>
                <w:rFonts w:cs="Calibri"/>
                <w:szCs w:val="22"/>
              </w:rPr>
              <w:t xml:space="preserve">als ook </w:t>
            </w:r>
            <w:r w:rsidRPr="00F3215E">
              <w:rPr>
                <w:rFonts w:cs="Calibri"/>
                <w:szCs w:val="22"/>
                <w:shd w:val="clear" w:color="auto" w:fill="F8F8F8"/>
              </w:rPr>
              <w:t xml:space="preserve">naar de </w:t>
            </w:r>
            <w:r w:rsidR="00EC0116" w:rsidRPr="00F3215E">
              <w:rPr>
                <w:rFonts w:cs="Calibri"/>
                <w:szCs w:val="22"/>
                <w:shd w:val="clear" w:color="auto" w:fill="F8F8F8"/>
              </w:rPr>
              <w:t xml:space="preserve">betrokken </w:t>
            </w:r>
            <w:r w:rsidRPr="00F3215E">
              <w:rPr>
                <w:rFonts w:cs="Calibri"/>
                <w:szCs w:val="22"/>
                <w:shd w:val="clear" w:color="auto" w:fill="F8F8F8"/>
              </w:rPr>
              <w:t xml:space="preserve">regionale netbeheerders op basis van de </w:t>
            </w:r>
            <w:proofErr w:type="spellStart"/>
            <w:r w:rsidR="004A6502" w:rsidRPr="00F3215E">
              <w:rPr>
                <w:rFonts w:cs="Calibri"/>
                <w:szCs w:val="22"/>
                <w:shd w:val="clear" w:color="auto" w:fill="F8F8F8"/>
              </w:rPr>
              <w:t>S</w:t>
            </w:r>
            <w:r w:rsidRPr="00F3215E">
              <w:rPr>
                <w:rFonts w:cs="Calibri"/>
                <w:szCs w:val="22"/>
                <w:shd w:val="clear" w:color="auto" w:fill="F8F8F8"/>
              </w:rPr>
              <w:t>ink</w:t>
            </w:r>
            <w:proofErr w:type="spellEnd"/>
            <w:r w:rsidRPr="00F3215E">
              <w:rPr>
                <w:rFonts w:cs="Calibri"/>
                <w:szCs w:val="22"/>
                <w:shd w:val="clear" w:color="auto" w:fill="F8F8F8"/>
              </w:rPr>
              <w:t xml:space="preserve"> en de </w:t>
            </w:r>
            <w:r w:rsidR="004A6502" w:rsidRPr="00F3215E">
              <w:rPr>
                <w:rFonts w:cs="Calibri"/>
                <w:szCs w:val="22"/>
                <w:shd w:val="clear" w:color="auto" w:fill="F8F8F8"/>
              </w:rPr>
              <w:t>S</w:t>
            </w:r>
            <w:r w:rsidRPr="00F3215E">
              <w:rPr>
                <w:rFonts w:cs="Calibri"/>
                <w:szCs w:val="22"/>
                <w:shd w:val="clear" w:color="auto" w:fill="F8F8F8"/>
              </w:rPr>
              <w:t>ource.</w:t>
            </w:r>
          </w:p>
          <w:p w14:paraId="4CEE45BF" w14:textId="1FE4C3DD" w:rsidR="00FD6261" w:rsidRDefault="00FD6261" w:rsidP="00FD6261">
            <w:pPr>
              <w:snapToGrid w:val="0"/>
              <w:rPr>
                <w:szCs w:val="18"/>
              </w:rPr>
            </w:pPr>
          </w:p>
          <w:p w14:paraId="263AC490" w14:textId="6D7C1AA2" w:rsidR="0073276B" w:rsidRPr="00BD7250" w:rsidRDefault="0073276B" w:rsidP="00BD7250">
            <w:pPr>
              <w:tabs>
                <w:tab w:val="left" w:pos="2380"/>
              </w:tabs>
              <w:rPr>
                <w:b/>
                <w:bCs/>
                <w:szCs w:val="18"/>
                <w:u w:val="single"/>
              </w:rPr>
            </w:pPr>
            <w:r w:rsidRPr="00BD7250">
              <w:rPr>
                <w:b/>
                <w:bCs/>
                <w:szCs w:val="18"/>
                <w:u w:val="single"/>
              </w:rPr>
              <w:t>Business service Uitwisselen Volumes en meterstanden v3.0</w:t>
            </w:r>
          </w:p>
          <w:p w14:paraId="5798A0CE" w14:textId="324C658C" w:rsidR="006B604E" w:rsidRDefault="006B604E" w:rsidP="00FD6261">
            <w:pPr>
              <w:snapToGrid w:val="0"/>
              <w:rPr>
                <w:szCs w:val="18"/>
              </w:rPr>
            </w:pPr>
          </w:p>
          <w:p w14:paraId="37E06CF9" w14:textId="3A0E7041" w:rsidR="0073276B" w:rsidRPr="00BD7250" w:rsidRDefault="0073276B" w:rsidP="00FD6261">
            <w:pPr>
              <w:snapToGrid w:val="0"/>
              <w:rPr>
                <w:b/>
                <w:bCs/>
                <w:i/>
                <w:iCs/>
                <w:szCs w:val="18"/>
              </w:rPr>
            </w:pPr>
            <w:r w:rsidRPr="00BD7250">
              <w:rPr>
                <w:b/>
                <w:bCs/>
                <w:i/>
                <w:iCs/>
                <w:szCs w:val="18"/>
              </w:rPr>
              <w:t>1.4</w:t>
            </w:r>
            <w:r w:rsidRPr="00BD7250">
              <w:rPr>
                <w:b/>
                <w:bCs/>
                <w:i/>
                <w:iCs/>
              </w:rPr>
              <w:t xml:space="preserve"> </w:t>
            </w:r>
            <w:r w:rsidRPr="00BD7250">
              <w:rPr>
                <w:b/>
                <w:bCs/>
                <w:i/>
                <w:iCs/>
                <w:szCs w:val="18"/>
              </w:rPr>
              <w:t>Gebruik van de service Uitwisselen meetgegevens volumes en meterstanden</w:t>
            </w:r>
          </w:p>
          <w:p w14:paraId="793EF097" w14:textId="664E71C9" w:rsidR="0073276B" w:rsidRDefault="0073276B" w:rsidP="00FD6261">
            <w:pPr>
              <w:snapToGrid w:val="0"/>
              <w:rPr>
                <w:szCs w:val="18"/>
              </w:rPr>
            </w:pPr>
            <w:r>
              <w:rPr>
                <w:szCs w:val="18"/>
              </w:rPr>
              <w:t>De verwijzing naar UC A20.009 wordt verwijderd.</w:t>
            </w:r>
          </w:p>
          <w:p w14:paraId="6A702613" w14:textId="77777777" w:rsidR="0073276B" w:rsidRDefault="0073276B" w:rsidP="00FD6261">
            <w:pPr>
              <w:snapToGrid w:val="0"/>
              <w:rPr>
                <w:szCs w:val="18"/>
              </w:rPr>
            </w:pPr>
          </w:p>
          <w:p w14:paraId="4BEF6640" w14:textId="11AE3E69" w:rsidR="0073276B" w:rsidRPr="00BD7250" w:rsidRDefault="0073276B" w:rsidP="00BD7250">
            <w:pPr>
              <w:tabs>
                <w:tab w:val="left" w:pos="2380"/>
              </w:tabs>
              <w:rPr>
                <w:rFonts w:cs="Calibri"/>
                <w:b/>
                <w:bCs/>
                <w:szCs w:val="22"/>
              </w:rPr>
            </w:pPr>
            <w:r w:rsidRPr="00BD7250">
              <w:rPr>
                <w:rFonts w:cs="Calibri"/>
                <w:b/>
                <w:bCs/>
                <w:szCs w:val="22"/>
              </w:rPr>
              <w:t>4.1 Notificatie Uitwisselen meetgegevens volumes en meterstanden</w:t>
            </w:r>
          </w:p>
          <w:p w14:paraId="394BF6EB" w14:textId="1D0456DF" w:rsidR="0073276B" w:rsidRDefault="0073276B" w:rsidP="00FD6261">
            <w:pPr>
              <w:snapToGrid w:val="0"/>
              <w:rPr>
                <w:szCs w:val="18"/>
              </w:rPr>
            </w:pPr>
            <w:r>
              <w:rPr>
                <w:szCs w:val="18"/>
              </w:rPr>
              <w:t xml:space="preserve">De piekbelasting gas moet als een </w:t>
            </w:r>
            <w:r w:rsidR="00F3215E">
              <w:rPr>
                <w:szCs w:val="18"/>
              </w:rPr>
              <w:t xml:space="preserve">optioneel </w:t>
            </w:r>
            <w:r>
              <w:rPr>
                <w:szCs w:val="18"/>
              </w:rPr>
              <w:t>veld (</w:t>
            </w:r>
            <w:r w:rsidR="00782C66">
              <w:rPr>
                <w:szCs w:val="18"/>
              </w:rPr>
              <w:t>O</w:t>
            </w:r>
            <w:r>
              <w:rPr>
                <w:szCs w:val="18"/>
              </w:rPr>
              <w:t>) beschreven worden met de toelichting dat dit gegeven met uitzondering van G2C aansluitingen verplicht is.</w:t>
            </w:r>
          </w:p>
          <w:p w14:paraId="77DC47B5" w14:textId="39CE4579" w:rsidR="0073276B" w:rsidRPr="00FD6261" w:rsidRDefault="0073276B" w:rsidP="00FD6261">
            <w:pPr>
              <w:snapToGrid w:val="0"/>
              <w:rPr>
                <w:szCs w:val="18"/>
              </w:rPr>
            </w:pPr>
          </w:p>
        </w:tc>
      </w:tr>
      <w:tr w:rsidR="006B6D8A" w14:paraId="3B7619CC" w14:textId="77777777" w:rsidTr="5FEBC233">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1F0335B0" w14:textId="5BE1B78E" w:rsidR="006B6D8A" w:rsidRDefault="006B6D8A" w:rsidP="006B6D8A">
            <w:pPr>
              <w:snapToGrid w:val="0"/>
              <w:rPr>
                <w:b/>
                <w:szCs w:val="18"/>
              </w:rPr>
            </w:pPr>
            <w:r>
              <w:rPr>
                <w:b/>
                <w:szCs w:val="18"/>
              </w:rPr>
              <w:lastRenderedPageBreak/>
              <w:t>Impact bij niet doorvoeren</w:t>
            </w:r>
          </w:p>
          <w:p w14:paraId="592F7468" w14:textId="77777777" w:rsidR="006B6D8A" w:rsidRDefault="006B6D8A" w:rsidP="006B6D8A">
            <w:pPr>
              <w:rPr>
                <w:b/>
                <w:szCs w:val="18"/>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A0EA6" w14:textId="4A8579DD" w:rsidR="00CB0AF2" w:rsidRDefault="00CB0AF2" w:rsidP="00BE37CD">
            <w:pPr>
              <w:snapToGrid w:val="0"/>
              <w:rPr>
                <w:szCs w:val="18"/>
              </w:rPr>
            </w:pPr>
            <w:r>
              <w:rPr>
                <w:szCs w:val="18"/>
              </w:rPr>
              <w:t>De meetverantwoordelijken en de regionale netbeheerders hebben al onderling afgestemd conform de inhoud van deze R</w:t>
            </w:r>
            <w:r w:rsidR="00705D22">
              <w:rPr>
                <w:szCs w:val="18"/>
              </w:rPr>
              <w:t>F</w:t>
            </w:r>
            <w:r>
              <w:rPr>
                <w:szCs w:val="18"/>
              </w:rPr>
              <w:t>C te gaan werken vanaf de go-live van TR2021.</w:t>
            </w:r>
          </w:p>
          <w:p w14:paraId="30A7DBD7" w14:textId="77777777" w:rsidR="00061341" w:rsidRDefault="00061341" w:rsidP="00BE37CD">
            <w:pPr>
              <w:snapToGrid w:val="0"/>
              <w:rPr>
                <w:szCs w:val="18"/>
              </w:rPr>
            </w:pPr>
          </w:p>
          <w:p w14:paraId="6C538112" w14:textId="5F880265" w:rsidR="00CB0AF2" w:rsidRDefault="00CB0AF2" w:rsidP="00BE37CD">
            <w:pPr>
              <w:snapToGrid w:val="0"/>
              <w:rPr>
                <w:szCs w:val="18"/>
              </w:rPr>
            </w:pPr>
            <w:r>
              <w:rPr>
                <w:szCs w:val="18"/>
              </w:rPr>
              <w:t>De genoemde aanpassingen in de genoemde documenten betreffen aanpassingen in de documentatie, zodat het voor alle regionale netbeheerders en meetverantwoordelijken duidelijk is wat de werkwijze is. Andere marktrollen worden niet geraakt en ook hoeven geen berichtdefinities aangepast te worden.</w:t>
            </w:r>
          </w:p>
          <w:p w14:paraId="7FD0B674" w14:textId="77777777" w:rsidR="00061341" w:rsidRDefault="00061341" w:rsidP="00BE37CD">
            <w:pPr>
              <w:snapToGrid w:val="0"/>
              <w:rPr>
                <w:szCs w:val="18"/>
              </w:rPr>
            </w:pPr>
          </w:p>
          <w:p w14:paraId="158766D8" w14:textId="3512607E" w:rsidR="00E05D18" w:rsidRDefault="00E05D18" w:rsidP="00BE37CD">
            <w:pPr>
              <w:snapToGrid w:val="0"/>
              <w:rPr>
                <w:szCs w:val="18"/>
              </w:rPr>
            </w:pPr>
            <w:r>
              <w:rPr>
                <w:szCs w:val="18"/>
              </w:rPr>
              <w:lastRenderedPageBreak/>
              <w:t>Wel zal het in de MMC HUB mogelijk gemaakt moeten worden dat een bericht meetgegevens tijdseries m.b.t. koppelpunten gas ook naar regionale netbeheerders gestuurd kan worden</w:t>
            </w:r>
            <w:r w:rsidR="0059724F">
              <w:rPr>
                <w:szCs w:val="18"/>
              </w:rPr>
              <w:t xml:space="preserve"> (GTS ontvangt ditzelfde bericht al)</w:t>
            </w:r>
            <w:r>
              <w:rPr>
                <w:szCs w:val="18"/>
              </w:rPr>
              <w:t>.</w:t>
            </w:r>
            <w:r w:rsidR="006A7EB0">
              <w:rPr>
                <w:szCs w:val="18"/>
              </w:rPr>
              <w:t xml:space="preserve"> De regionale netbeheerders moeten zich additioneel kwalificeren voor dit bericht</w:t>
            </w:r>
            <w:r w:rsidR="00812B29">
              <w:rPr>
                <w:szCs w:val="18"/>
              </w:rPr>
              <w:t xml:space="preserve"> tijdseries met code N</w:t>
            </w:r>
            <w:r w:rsidR="002F62DF">
              <w:rPr>
                <w:szCs w:val="18"/>
              </w:rPr>
              <w:t>3</w:t>
            </w:r>
            <w:r w:rsidR="00812B29">
              <w:rPr>
                <w:szCs w:val="18"/>
              </w:rPr>
              <w:t>1.</w:t>
            </w:r>
            <w:r w:rsidR="002F62DF">
              <w:rPr>
                <w:szCs w:val="18"/>
              </w:rPr>
              <w:t xml:space="preserve"> </w:t>
            </w:r>
          </w:p>
          <w:p w14:paraId="19B47841" w14:textId="58B9916D" w:rsidR="006B6D8A" w:rsidRPr="003628A1" w:rsidRDefault="006B6D8A" w:rsidP="003628A1">
            <w:pPr>
              <w:snapToGrid w:val="0"/>
              <w:rPr>
                <w:szCs w:val="18"/>
              </w:rPr>
            </w:pPr>
          </w:p>
        </w:tc>
      </w:tr>
      <w:tr w:rsidR="006B6D8A" w14:paraId="45D596D6" w14:textId="77777777" w:rsidTr="5FEBC233">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3CC88C30" w14:textId="77777777" w:rsidR="006B6D8A" w:rsidRDefault="006B6D8A" w:rsidP="006B6D8A">
            <w:pPr>
              <w:snapToGrid w:val="0"/>
              <w:rPr>
                <w:b/>
                <w:szCs w:val="18"/>
              </w:rPr>
            </w:pPr>
            <w:r>
              <w:rPr>
                <w:b/>
                <w:szCs w:val="18"/>
              </w:rPr>
              <w:lastRenderedPageBreak/>
              <w:t>Gewenste oplosdatum</w:t>
            </w:r>
          </w:p>
          <w:p w14:paraId="74B6E88C" w14:textId="77777777" w:rsidR="006B6D8A" w:rsidRDefault="006B6D8A" w:rsidP="006B6D8A">
            <w:pPr>
              <w:rPr>
                <w:b/>
                <w:szCs w:val="18"/>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43E45" w14:textId="6A058EEB" w:rsidR="006B6D8A" w:rsidRPr="00AB6C2B" w:rsidRDefault="00CB0AF2" w:rsidP="006B6D8A">
            <w:pPr>
              <w:snapToGrid w:val="0"/>
              <w:rPr>
                <w:szCs w:val="18"/>
              </w:rPr>
            </w:pPr>
            <w:r>
              <w:rPr>
                <w:szCs w:val="18"/>
              </w:rPr>
              <w:t>19-3-2022 (go live TR2021)</w:t>
            </w:r>
          </w:p>
        </w:tc>
      </w:tr>
    </w:tbl>
    <w:p w14:paraId="2E086B4E" w14:textId="77777777" w:rsidR="00693F78" w:rsidRDefault="00693F78" w:rsidP="00693F78">
      <w:pPr>
        <w:rPr>
          <w:szCs w:val="18"/>
        </w:rPr>
      </w:pPr>
    </w:p>
    <w:p w14:paraId="140967D4" w14:textId="77777777" w:rsidR="00693F78" w:rsidRPr="00E90701" w:rsidRDefault="00693F78" w:rsidP="00693F78">
      <w:pPr>
        <w:rPr>
          <w:i/>
          <w:szCs w:val="18"/>
        </w:rPr>
      </w:pPr>
    </w:p>
    <w:p w14:paraId="47E0F759" w14:textId="77777777" w:rsidR="00693F78" w:rsidRPr="00E90701" w:rsidRDefault="00693F78" w:rsidP="00693F78">
      <w:pPr>
        <w:rPr>
          <w:i/>
          <w:szCs w:val="18"/>
        </w:rPr>
      </w:pPr>
      <w:r w:rsidRPr="00E90701">
        <w:rPr>
          <w:i/>
          <w:szCs w:val="18"/>
        </w:rPr>
        <w:t>Beoordeling RFC op de 3 change criteria (In te vullen door secretaris SR-NEDU)</w:t>
      </w:r>
    </w:p>
    <w:tbl>
      <w:tblPr>
        <w:tblW w:w="10046" w:type="dxa"/>
        <w:tblInd w:w="-15" w:type="dxa"/>
        <w:tblLayout w:type="fixed"/>
        <w:tblLook w:val="0000" w:firstRow="0" w:lastRow="0" w:firstColumn="0" w:lastColumn="0" w:noHBand="0" w:noVBand="0"/>
      </w:tblPr>
      <w:tblGrid>
        <w:gridCol w:w="2250"/>
        <w:gridCol w:w="7796"/>
      </w:tblGrid>
      <w:tr w:rsidR="00693F78" w14:paraId="422522CB"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1C7DE82D" w14:textId="77777777" w:rsidR="00693F78" w:rsidRDefault="00693F78" w:rsidP="001C393F">
            <w:pPr>
              <w:rPr>
                <w:b/>
                <w:szCs w:val="18"/>
              </w:rPr>
            </w:pPr>
            <w:r>
              <w:rPr>
                <w:b/>
                <w:szCs w:val="18"/>
              </w:rPr>
              <w:t>B</w:t>
            </w:r>
            <w:r w:rsidRPr="009E5828">
              <w:rPr>
                <w:b/>
                <w:szCs w:val="18"/>
              </w:rPr>
              <w:t>locking issue voor de sector</w:t>
            </w:r>
            <w:r>
              <w:rPr>
                <w:b/>
                <w:szCs w:val="18"/>
              </w:rPr>
              <w:t xml:space="preserve"> als niet doorvoeren?</w:t>
            </w:r>
          </w:p>
        </w:tc>
        <w:tc>
          <w:tcPr>
            <w:tcW w:w="7796" w:type="dxa"/>
            <w:tcBorders>
              <w:top w:val="single" w:sz="4" w:space="0" w:color="000000"/>
              <w:left w:val="single" w:sz="4" w:space="0" w:color="000000"/>
              <w:bottom w:val="single" w:sz="4" w:space="0" w:color="000000"/>
              <w:right w:val="single" w:sz="4" w:space="0" w:color="000000"/>
            </w:tcBorders>
          </w:tcPr>
          <w:p w14:paraId="2540CDD5" w14:textId="77777777" w:rsidR="00693F78" w:rsidRDefault="007C391F" w:rsidP="001C393F">
            <w:pPr>
              <w:snapToGrid w:val="0"/>
              <w:rPr>
                <w:szCs w:val="18"/>
              </w:rPr>
            </w:pPr>
            <w:r>
              <w:rPr>
                <w:szCs w:val="18"/>
              </w:rPr>
              <w:t>Nee</w:t>
            </w:r>
          </w:p>
        </w:tc>
      </w:tr>
      <w:tr w:rsidR="00693F78" w14:paraId="6A90887B"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25B4AB5A" w14:textId="77777777" w:rsidR="00693F78" w:rsidRDefault="00693F78" w:rsidP="001C393F">
            <w:pPr>
              <w:rPr>
                <w:b/>
                <w:szCs w:val="18"/>
              </w:rPr>
            </w:pPr>
            <w:r w:rsidRPr="009E5828">
              <w:rPr>
                <w:b/>
                <w:szCs w:val="18"/>
              </w:rPr>
              <w:t>Toets van het blocking issue aan de Acceptatie criteria</w:t>
            </w:r>
          </w:p>
        </w:tc>
        <w:tc>
          <w:tcPr>
            <w:tcW w:w="7796" w:type="dxa"/>
            <w:tcBorders>
              <w:top w:val="single" w:sz="4" w:space="0" w:color="000000"/>
              <w:left w:val="single" w:sz="4" w:space="0" w:color="000000"/>
              <w:bottom w:val="single" w:sz="4" w:space="0" w:color="000000"/>
              <w:right w:val="single" w:sz="4" w:space="0" w:color="000000"/>
            </w:tcBorders>
          </w:tcPr>
          <w:p w14:paraId="1F1E5ADD" w14:textId="3006EF8A" w:rsidR="00693F78" w:rsidRDefault="00790E07" w:rsidP="001C393F">
            <w:pPr>
              <w:snapToGrid w:val="0"/>
              <w:rPr>
                <w:szCs w:val="18"/>
              </w:rPr>
            </w:pPr>
            <w:r>
              <w:rPr>
                <w:szCs w:val="18"/>
              </w:rPr>
              <w:t>N</w:t>
            </w:r>
            <w:r w:rsidR="00780397">
              <w:rPr>
                <w:szCs w:val="18"/>
              </w:rPr>
              <w:t>.v.t.</w:t>
            </w:r>
          </w:p>
        </w:tc>
      </w:tr>
      <w:tr w:rsidR="00693F78" w14:paraId="5F70E32E"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45D0B95D" w14:textId="77777777" w:rsidR="00693F78" w:rsidRDefault="00693F78" w:rsidP="001C393F">
            <w:pPr>
              <w:rPr>
                <w:b/>
                <w:szCs w:val="18"/>
              </w:rPr>
            </w:pPr>
            <w:r>
              <w:rPr>
                <w:b/>
                <w:szCs w:val="18"/>
              </w:rPr>
              <w:t xml:space="preserve">Kan RFC </w:t>
            </w:r>
            <w:r w:rsidRPr="009E5828">
              <w:rPr>
                <w:b/>
                <w:szCs w:val="18"/>
              </w:rPr>
              <w:t xml:space="preserve">worden geabsorbeerd </w:t>
            </w:r>
            <w:r>
              <w:rPr>
                <w:b/>
                <w:szCs w:val="18"/>
              </w:rPr>
              <w:t xml:space="preserve">in huidige </w:t>
            </w:r>
            <w:r w:rsidRPr="009E5828">
              <w:rPr>
                <w:b/>
                <w:szCs w:val="18"/>
              </w:rPr>
              <w:t>planning en kosten</w:t>
            </w:r>
            <w:r>
              <w:rPr>
                <w:b/>
                <w:szCs w:val="18"/>
              </w:rPr>
              <w:t>?</w:t>
            </w:r>
          </w:p>
        </w:tc>
        <w:tc>
          <w:tcPr>
            <w:tcW w:w="7796" w:type="dxa"/>
            <w:tcBorders>
              <w:top w:val="single" w:sz="4" w:space="0" w:color="000000"/>
              <w:left w:val="single" w:sz="4" w:space="0" w:color="000000"/>
              <w:bottom w:val="single" w:sz="4" w:space="0" w:color="000000"/>
              <w:right w:val="single" w:sz="4" w:space="0" w:color="000000"/>
            </w:tcBorders>
          </w:tcPr>
          <w:p w14:paraId="2C67F1D1" w14:textId="374AC6C1" w:rsidR="00693F78" w:rsidRDefault="007C391F" w:rsidP="001C393F">
            <w:pPr>
              <w:snapToGrid w:val="0"/>
              <w:rPr>
                <w:szCs w:val="18"/>
              </w:rPr>
            </w:pPr>
            <w:r>
              <w:rPr>
                <w:szCs w:val="18"/>
              </w:rPr>
              <w:t>Ja</w:t>
            </w:r>
            <w:r w:rsidR="00EA66F2">
              <w:rPr>
                <w:szCs w:val="18"/>
              </w:rPr>
              <w:t>, zie de onderstaande overwegingen.</w:t>
            </w:r>
          </w:p>
          <w:p w14:paraId="6EA31118" w14:textId="48B9F64A" w:rsidR="00130788" w:rsidRDefault="00130788" w:rsidP="001C393F">
            <w:pPr>
              <w:snapToGrid w:val="0"/>
              <w:rPr>
                <w:szCs w:val="18"/>
              </w:rPr>
            </w:pPr>
          </w:p>
          <w:p w14:paraId="212A4030" w14:textId="0384D621" w:rsidR="00130788" w:rsidRPr="0081616B" w:rsidRDefault="009E652A" w:rsidP="001C393F">
            <w:pPr>
              <w:snapToGrid w:val="0"/>
              <w:rPr>
                <w:b/>
                <w:bCs/>
                <w:szCs w:val="18"/>
              </w:rPr>
            </w:pPr>
            <w:proofErr w:type="spellStart"/>
            <w:r w:rsidRPr="0081616B">
              <w:rPr>
                <w:b/>
                <w:bCs/>
                <w:szCs w:val="18"/>
              </w:rPr>
              <w:t>Workarounds</w:t>
            </w:r>
            <w:proofErr w:type="spellEnd"/>
            <w:r w:rsidRPr="0081616B">
              <w:rPr>
                <w:b/>
                <w:bCs/>
                <w:szCs w:val="18"/>
              </w:rPr>
              <w:t>?</w:t>
            </w:r>
          </w:p>
          <w:p w14:paraId="0E9D7696" w14:textId="07FA0180" w:rsidR="00130788" w:rsidRDefault="00130788" w:rsidP="001C393F">
            <w:pPr>
              <w:snapToGrid w:val="0"/>
              <w:rPr>
                <w:szCs w:val="18"/>
              </w:rPr>
            </w:pPr>
            <w:r>
              <w:rPr>
                <w:szCs w:val="18"/>
              </w:rPr>
              <w:t>E</w:t>
            </w:r>
            <w:r w:rsidR="009E652A">
              <w:rPr>
                <w:szCs w:val="18"/>
              </w:rPr>
              <w:t xml:space="preserve">r zijn </w:t>
            </w:r>
            <w:r w:rsidR="00B80535">
              <w:rPr>
                <w:szCs w:val="18"/>
              </w:rPr>
              <w:t>enkele</w:t>
            </w:r>
            <w:r w:rsidR="009E652A">
              <w:rPr>
                <w:szCs w:val="18"/>
              </w:rPr>
              <w:t xml:space="preserve"> alternatieve oplossingen overwogen:</w:t>
            </w:r>
          </w:p>
          <w:p w14:paraId="7AEE55AB" w14:textId="7DA0DD63" w:rsidR="009C69B0" w:rsidRDefault="009C69B0" w:rsidP="009E652A">
            <w:pPr>
              <w:pStyle w:val="Lijstalinea"/>
              <w:numPr>
                <w:ilvl w:val="0"/>
                <w:numId w:val="24"/>
              </w:numPr>
              <w:snapToGrid w:val="0"/>
              <w:rPr>
                <w:szCs w:val="18"/>
              </w:rPr>
            </w:pPr>
            <w:r>
              <w:rPr>
                <w:szCs w:val="18"/>
              </w:rPr>
              <w:t xml:space="preserve">Niets doen. Dit betekent dat de </w:t>
            </w:r>
            <w:proofErr w:type="spellStart"/>
            <w:r>
              <w:rPr>
                <w:szCs w:val="18"/>
              </w:rPr>
              <w:t>MV’ers</w:t>
            </w:r>
            <w:proofErr w:type="spellEnd"/>
            <w:r>
              <w:rPr>
                <w:szCs w:val="18"/>
              </w:rPr>
              <w:t xml:space="preserve"> het bericht gaan sturen, zoals beschreven in de huidige documentatie. Dit bericht bevat echter onvoldoende gegevens voor de </w:t>
            </w:r>
            <w:proofErr w:type="spellStart"/>
            <w:r>
              <w:rPr>
                <w:szCs w:val="18"/>
              </w:rPr>
              <w:t>RNB’ers</w:t>
            </w:r>
            <w:proofErr w:type="spellEnd"/>
            <w:r>
              <w:rPr>
                <w:szCs w:val="18"/>
              </w:rPr>
              <w:t xml:space="preserve"> om het onderlinge facturatieproces uit te voeren. Hierdoor kan dit facturatieproces niet uitgevoerd worden</w:t>
            </w:r>
            <w:r w:rsidR="00B80535">
              <w:rPr>
                <w:szCs w:val="18"/>
              </w:rPr>
              <w:t xml:space="preserve"> tot de R</w:t>
            </w:r>
            <w:r w:rsidR="00763769">
              <w:rPr>
                <w:szCs w:val="18"/>
              </w:rPr>
              <w:t>F</w:t>
            </w:r>
            <w:r w:rsidR="00B80535">
              <w:rPr>
                <w:szCs w:val="18"/>
              </w:rPr>
              <w:t>C alsnog geïmplementeerd wordt (na go live TR2021).</w:t>
            </w:r>
          </w:p>
          <w:p w14:paraId="7B44B339" w14:textId="0E97AEE5" w:rsidR="00B80535" w:rsidRDefault="00B80535" w:rsidP="009E652A">
            <w:pPr>
              <w:pStyle w:val="Lijstalinea"/>
              <w:numPr>
                <w:ilvl w:val="0"/>
                <w:numId w:val="24"/>
              </w:numPr>
              <w:snapToGrid w:val="0"/>
              <w:rPr>
                <w:szCs w:val="18"/>
              </w:rPr>
            </w:pPr>
            <w:proofErr w:type="spellStart"/>
            <w:r>
              <w:rPr>
                <w:szCs w:val="18"/>
              </w:rPr>
              <w:t>Workaround</w:t>
            </w:r>
            <w:proofErr w:type="spellEnd"/>
          </w:p>
          <w:p w14:paraId="5F929FB0" w14:textId="1F5A1175" w:rsidR="009E652A" w:rsidRDefault="004B238C" w:rsidP="0081616B">
            <w:pPr>
              <w:pStyle w:val="Lijstalinea"/>
              <w:numPr>
                <w:ilvl w:val="1"/>
                <w:numId w:val="24"/>
              </w:numPr>
              <w:snapToGrid w:val="0"/>
              <w:rPr>
                <w:szCs w:val="18"/>
              </w:rPr>
            </w:pPr>
            <w:r>
              <w:rPr>
                <w:szCs w:val="18"/>
              </w:rPr>
              <w:t>Latere implementatie van deze R</w:t>
            </w:r>
            <w:r w:rsidR="00763769">
              <w:rPr>
                <w:szCs w:val="18"/>
              </w:rPr>
              <w:t>F</w:t>
            </w:r>
            <w:r>
              <w:rPr>
                <w:szCs w:val="18"/>
              </w:rPr>
              <w:t>C</w:t>
            </w:r>
            <w:r w:rsidR="00B80535">
              <w:rPr>
                <w:szCs w:val="18"/>
              </w:rPr>
              <w:t xml:space="preserve"> (na go live TR2021)</w:t>
            </w:r>
            <w:r>
              <w:rPr>
                <w:szCs w:val="18"/>
              </w:rPr>
              <w:t xml:space="preserve">, waarbij de </w:t>
            </w:r>
            <w:proofErr w:type="spellStart"/>
            <w:r>
              <w:rPr>
                <w:szCs w:val="18"/>
              </w:rPr>
              <w:t>MV’ers</w:t>
            </w:r>
            <w:proofErr w:type="spellEnd"/>
            <w:r>
              <w:rPr>
                <w:szCs w:val="18"/>
              </w:rPr>
              <w:t xml:space="preserve"> tijdelijk de meetgegevens via een </w:t>
            </w:r>
            <w:r w:rsidR="0057116F">
              <w:rPr>
                <w:szCs w:val="18"/>
              </w:rPr>
              <w:t xml:space="preserve">ander kanaal (email o.i.d.) beschikbaar stellen aan de </w:t>
            </w:r>
            <w:proofErr w:type="spellStart"/>
            <w:r w:rsidR="0057116F">
              <w:rPr>
                <w:szCs w:val="18"/>
              </w:rPr>
              <w:t>RNB’ers</w:t>
            </w:r>
            <w:proofErr w:type="spellEnd"/>
            <w:r w:rsidR="0057116F">
              <w:rPr>
                <w:szCs w:val="18"/>
              </w:rPr>
              <w:t xml:space="preserve">. Deze </w:t>
            </w:r>
            <w:proofErr w:type="spellStart"/>
            <w:r w:rsidR="0057116F">
              <w:rPr>
                <w:szCs w:val="18"/>
              </w:rPr>
              <w:t>workaround</w:t>
            </w:r>
            <w:proofErr w:type="spellEnd"/>
            <w:r w:rsidR="0057116F">
              <w:rPr>
                <w:szCs w:val="18"/>
              </w:rPr>
              <w:t xml:space="preserve"> is voor </w:t>
            </w:r>
            <w:r w:rsidR="009C77FB">
              <w:rPr>
                <w:szCs w:val="18"/>
              </w:rPr>
              <w:t xml:space="preserve">zowel de </w:t>
            </w:r>
            <w:proofErr w:type="spellStart"/>
            <w:r w:rsidR="009C77FB">
              <w:rPr>
                <w:szCs w:val="18"/>
              </w:rPr>
              <w:t>MV’ers</w:t>
            </w:r>
            <w:proofErr w:type="spellEnd"/>
            <w:r w:rsidR="009C77FB">
              <w:rPr>
                <w:szCs w:val="18"/>
              </w:rPr>
              <w:t xml:space="preserve"> als de </w:t>
            </w:r>
            <w:proofErr w:type="spellStart"/>
            <w:r w:rsidR="009C77FB">
              <w:rPr>
                <w:szCs w:val="18"/>
              </w:rPr>
              <w:t>RNB’ers</w:t>
            </w:r>
            <w:proofErr w:type="spellEnd"/>
            <w:r w:rsidR="009C77FB">
              <w:rPr>
                <w:szCs w:val="18"/>
              </w:rPr>
              <w:t xml:space="preserve"> erg omslachtig en arbeidsintensief t.o.v. het voorstel om direct al het bestaande bericht dat naar GTS gestuurd wordt, ook naar de </w:t>
            </w:r>
            <w:proofErr w:type="spellStart"/>
            <w:r w:rsidR="009C77FB">
              <w:rPr>
                <w:szCs w:val="18"/>
              </w:rPr>
              <w:t>RNB’ers</w:t>
            </w:r>
            <w:proofErr w:type="spellEnd"/>
            <w:r w:rsidR="009C77FB">
              <w:rPr>
                <w:szCs w:val="18"/>
              </w:rPr>
              <w:t xml:space="preserve"> te sturen.</w:t>
            </w:r>
          </w:p>
          <w:p w14:paraId="444A5183" w14:textId="5D5C7DF5" w:rsidR="009C77FB" w:rsidRDefault="00057161" w:rsidP="0081616B">
            <w:pPr>
              <w:pStyle w:val="Lijstalinea"/>
              <w:numPr>
                <w:ilvl w:val="1"/>
                <w:numId w:val="24"/>
              </w:numPr>
              <w:snapToGrid w:val="0"/>
              <w:rPr>
                <w:szCs w:val="18"/>
              </w:rPr>
            </w:pPr>
            <w:r>
              <w:rPr>
                <w:szCs w:val="18"/>
              </w:rPr>
              <w:t>La</w:t>
            </w:r>
            <w:r w:rsidR="003D0A6E">
              <w:rPr>
                <w:szCs w:val="18"/>
              </w:rPr>
              <w:t>t</w:t>
            </w:r>
            <w:r>
              <w:rPr>
                <w:szCs w:val="18"/>
              </w:rPr>
              <w:t>ere implementatie van deze R</w:t>
            </w:r>
            <w:r w:rsidR="00763769">
              <w:rPr>
                <w:szCs w:val="18"/>
              </w:rPr>
              <w:t>F</w:t>
            </w:r>
            <w:r>
              <w:rPr>
                <w:szCs w:val="18"/>
              </w:rPr>
              <w:t>C</w:t>
            </w:r>
            <w:r w:rsidR="00B80535">
              <w:rPr>
                <w:szCs w:val="18"/>
              </w:rPr>
              <w:t xml:space="preserve"> (na go live TR2021)</w:t>
            </w:r>
            <w:r>
              <w:rPr>
                <w:szCs w:val="18"/>
              </w:rPr>
              <w:t xml:space="preserve">, waarbij de </w:t>
            </w:r>
            <w:proofErr w:type="spellStart"/>
            <w:r>
              <w:rPr>
                <w:szCs w:val="18"/>
              </w:rPr>
              <w:t>MV’ers</w:t>
            </w:r>
            <w:proofErr w:type="spellEnd"/>
            <w:r>
              <w:rPr>
                <w:szCs w:val="18"/>
              </w:rPr>
              <w:t xml:space="preserve"> na implementatie alsnog de meetgegevens over de</w:t>
            </w:r>
            <w:r w:rsidR="005B05B7">
              <w:rPr>
                <w:szCs w:val="18"/>
              </w:rPr>
              <w:t xml:space="preserve"> eerste maanden nastur</w:t>
            </w:r>
            <w:r w:rsidR="004F7915">
              <w:rPr>
                <w:szCs w:val="18"/>
              </w:rPr>
              <w:t>en</w:t>
            </w:r>
            <w:r w:rsidR="00D71BB2">
              <w:rPr>
                <w:szCs w:val="18"/>
              </w:rPr>
              <w:t xml:space="preserve"> en de </w:t>
            </w:r>
            <w:proofErr w:type="spellStart"/>
            <w:r w:rsidR="00D71BB2">
              <w:rPr>
                <w:szCs w:val="18"/>
              </w:rPr>
              <w:t>RNB’ers</w:t>
            </w:r>
            <w:proofErr w:type="spellEnd"/>
            <w:r w:rsidR="00D71BB2">
              <w:rPr>
                <w:szCs w:val="18"/>
              </w:rPr>
              <w:t xml:space="preserve"> pas later onderling gaan factureren.</w:t>
            </w:r>
            <w:r w:rsidR="005B05B7">
              <w:rPr>
                <w:szCs w:val="18"/>
              </w:rPr>
              <w:t xml:space="preserve"> Ook dit is arbeidsintensief voor de </w:t>
            </w:r>
            <w:proofErr w:type="spellStart"/>
            <w:r w:rsidR="005B05B7">
              <w:rPr>
                <w:szCs w:val="18"/>
              </w:rPr>
              <w:t>MV’ers</w:t>
            </w:r>
            <w:proofErr w:type="spellEnd"/>
            <w:r w:rsidR="005B05B7">
              <w:rPr>
                <w:szCs w:val="18"/>
              </w:rPr>
              <w:t>, om</w:t>
            </w:r>
            <w:r w:rsidR="00067A82">
              <w:rPr>
                <w:szCs w:val="18"/>
              </w:rPr>
              <w:t xml:space="preserve"> deze berichten alsnog na te sture</w:t>
            </w:r>
            <w:r w:rsidR="00D71BB2">
              <w:rPr>
                <w:szCs w:val="18"/>
              </w:rPr>
              <w:t>n</w:t>
            </w:r>
            <w:r w:rsidR="00067A82">
              <w:rPr>
                <w:szCs w:val="18"/>
              </w:rPr>
              <w:t>.</w:t>
            </w:r>
          </w:p>
          <w:p w14:paraId="14FED1C3" w14:textId="77777777" w:rsidR="00067A82" w:rsidRDefault="00067A82" w:rsidP="00067A82">
            <w:pPr>
              <w:snapToGrid w:val="0"/>
              <w:rPr>
                <w:szCs w:val="18"/>
              </w:rPr>
            </w:pPr>
          </w:p>
          <w:p w14:paraId="4F697580" w14:textId="405912A5" w:rsidR="00067A82" w:rsidRDefault="00067A82" w:rsidP="00067A82">
            <w:pPr>
              <w:snapToGrid w:val="0"/>
              <w:rPr>
                <w:b/>
                <w:bCs/>
                <w:szCs w:val="18"/>
              </w:rPr>
            </w:pPr>
            <w:r w:rsidRPr="0081616B">
              <w:rPr>
                <w:b/>
                <w:bCs/>
                <w:szCs w:val="18"/>
              </w:rPr>
              <w:t>Waarom dan toch deze R</w:t>
            </w:r>
            <w:r w:rsidR="00763769">
              <w:rPr>
                <w:b/>
                <w:bCs/>
                <w:szCs w:val="18"/>
              </w:rPr>
              <w:t>F</w:t>
            </w:r>
            <w:r w:rsidRPr="0081616B">
              <w:rPr>
                <w:b/>
                <w:bCs/>
                <w:szCs w:val="18"/>
              </w:rPr>
              <w:t xml:space="preserve">C </w:t>
            </w:r>
            <w:r w:rsidR="00B80535">
              <w:rPr>
                <w:b/>
                <w:bCs/>
                <w:szCs w:val="18"/>
              </w:rPr>
              <w:t xml:space="preserve">per direct </w:t>
            </w:r>
            <w:r w:rsidRPr="0081616B">
              <w:rPr>
                <w:b/>
                <w:bCs/>
                <w:szCs w:val="18"/>
              </w:rPr>
              <w:t xml:space="preserve">implementeren </w:t>
            </w:r>
            <w:r w:rsidR="00B80535">
              <w:rPr>
                <w:b/>
                <w:bCs/>
                <w:szCs w:val="18"/>
              </w:rPr>
              <w:t>in TR2021</w:t>
            </w:r>
          </w:p>
          <w:p w14:paraId="64FD9E1A" w14:textId="086DBBA2" w:rsidR="00AD6FF4" w:rsidRPr="00AD6FF4" w:rsidRDefault="00AD6FF4" w:rsidP="00067A82">
            <w:pPr>
              <w:snapToGrid w:val="0"/>
              <w:rPr>
                <w:szCs w:val="18"/>
              </w:rPr>
            </w:pPr>
            <w:r w:rsidRPr="0081616B">
              <w:rPr>
                <w:szCs w:val="18"/>
              </w:rPr>
              <w:t xml:space="preserve">De volgende aspecten zijn </w:t>
            </w:r>
            <w:r w:rsidR="00A03546">
              <w:rPr>
                <w:szCs w:val="18"/>
              </w:rPr>
              <w:t>beschouwd</w:t>
            </w:r>
            <w:r w:rsidRPr="0081616B">
              <w:rPr>
                <w:szCs w:val="18"/>
              </w:rPr>
              <w:t>.</w:t>
            </w:r>
          </w:p>
          <w:p w14:paraId="279754CF" w14:textId="77777777" w:rsidR="0083204B" w:rsidRDefault="007926AA" w:rsidP="005D052F">
            <w:pPr>
              <w:pStyle w:val="Lijstalinea"/>
              <w:numPr>
                <w:ilvl w:val="0"/>
                <w:numId w:val="25"/>
              </w:numPr>
              <w:snapToGrid w:val="0"/>
              <w:rPr>
                <w:szCs w:val="18"/>
              </w:rPr>
            </w:pPr>
            <w:r w:rsidRPr="0081616B">
              <w:rPr>
                <w:b/>
                <w:bCs/>
                <w:szCs w:val="18"/>
              </w:rPr>
              <w:t>Bouw</w:t>
            </w:r>
          </w:p>
          <w:p w14:paraId="689888E5" w14:textId="62EF392F" w:rsidR="005D052F" w:rsidRPr="0083204B" w:rsidRDefault="00067A82" w:rsidP="0081616B">
            <w:pPr>
              <w:pStyle w:val="Lijstalinea"/>
              <w:numPr>
                <w:ilvl w:val="1"/>
                <w:numId w:val="25"/>
              </w:numPr>
              <w:snapToGrid w:val="0"/>
              <w:ind w:left="1048" w:hanging="283"/>
              <w:rPr>
                <w:szCs w:val="18"/>
              </w:rPr>
            </w:pPr>
            <w:r w:rsidRPr="0083204B">
              <w:rPr>
                <w:szCs w:val="18"/>
              </w:rPr>
              <w:t xml:space="preserve">De </w:t>
            </w:r>
            <w:r w:rsidR="00A03546">
              <w:rPr>
                <w:szCs w:val="18"/>
              </w:rPr>
              <w:t xml:space="preserve">relevante </w:t>
            </w:r>
            <w:proofErr w:type="spellStart"/>
            <w:r w:rsidRPr="0081616B">
              <w:rPr>
                <w:b/>
                <w:bCs/>
                <w:szCs w:val="18"/>
              </w:rPr>
              <w:t>MV’ers</w:t>
            </w:r>
            <w:proofErr w:type="spellEnd"/>
            <w:r w:rsidRPr="0083204B">
              <w:rPr>
                <w:szCs w:val="18"/>
              </w:rPr>
              <w:t xml:space="preserve"> </w:t>
            </w:r>
            <w:r w:rsidR="00A03546">
              <w:rPr>
                <w:szCs w:val="18"/>
              </w:rPr>
              <w:t xml:space="preserve">(er zijn maar enkele </w:t>
            </w:r>
            <w:proofErr w:type="spellStart"/>
            <w:r w:rsidR="00A03546">
              <w:rPr>
                <w:szCs w:val="18"/>
              </w:rPr>
              <w:t>MV’ers</w:t>
            </w:r>
            <w:proofErr w:type="spellEnd"/>
            <w:r w:rsidR="00A03546">
              <w:rPr>
                <w:szCs w:val="18"/>
              </w:rPr>
              <w:t xml:space="preserve"> actief op netkoppelpunten gas) </w:t>
            </w:r>
            <w:r w:rsidRPr="0083204B">
              <w:rPr>
                <w:szCs w:val="18"/>
              </w:rPr>
              <w:t>hebben aangegeven</w:t>
            </w:r>
            <w:r w:rsidR="00335E27" w:rsidRPr="0083204B">
              <w:rPr>
                <w:szCs w:val="18"/>
              </w:rPr>
              <w:t xml:space="preserve"> dat de verzending van het </w:t>
            </w:r>
            <w:r w:rsidR="00335E27" w:rsidRPr="0083204B">
              <w:rPr>
                <w:szCs w:val="18"/>
              </w:rPr>
              <w:lastRenderedPageBreak/>
              <w:t>N31 bericht</w:t>
            </w:r>
            <w:r w:rsidR="00E47E07">
              <w:rPr>
                <w:szCs w:val="18"/>
              </w:rPr>
              <w:t xml:space="preserve"> naar de </w:t>
            </w:r>
            <w:proofErr w:type="spellStart"/>
            <w:r w:rsidR="00E47E07">
              <w:rPr>
                <w:szCs w:val="18"/>
              </w:rPr>
              <w:t>RNB’ers</w:t>
            </w:r>
            <w:proofErr w:type="spellEnd"/>
            <w:r w:rsidR="002754B6" w:rsidRPr="0083204B">
              <w:rPr>
                <w:szCs w:val="18"/>
              </w:rPr>
              <w:t xml:space="preserve"> te realiseren is voo</w:t>
            </w:r>
            <w:r w:rsidR="002754B6" w:rsidRPr="009C69B0">
              <w:rPr>
                <w:szCs w:val="18"/>
              </w:rPr>
              <w:t>r de go-live van TR2021</w:t>
            </w:r>
            <w:r w:rsidR="006B1D04">
              <w:rPr>
                <w:szCs w:val="18"/>
              </w:rPr>
              <w:t>,</w:t>
            </w:r>
            <w:r w:rsidR="00861EF6" w:rsidRPr="0083204B">
              <w:rPr>
                <w:szCs w:val="18"/>
              </w:rPr>
              <w:t xml:space="preserve"> omdat hetzelfde bericht </w:t>
            </w:r>
            <w:r w:rsidR="00A03546">
              <w:rPr>
                <w:szCs w:val="18"/>
              </w:rPr>
              <w:t xml:space="preserve">toch </w:t>
            </w:r>
            <w:r w:rsidR="00861EF6" w:rsidRPr="0083204B">
              <w:rPr>
                <w:szCs w:val="18"/>
              </w:rPr>
              <w:t>al naar GTS gestuurd wordt.</w:t>
            </w:r>
          </w:p>
          <w:p w14:paraId="1205BD37" w14:textId="4F1A17C2" w:rsidR="004504C0" w:rsidRDefault="00861EF6" w:rsidP="0081616B">
            <w:pPr>
              <w:pStyle w:val="Lijstalinea"/>
              <w:numPr>
                <w:ilvl w:val="1"/>
                <w:numId w:val="25"/>
              </w:numPr>
              <w:snapToGrid w:val="0"/>
              <w:ind w:left="1048" w:hanging="283"/>
              <w:rPr>
                <w:szCs w:val="18"/>
              </w:rPr>
            </w:pPr>
            <w:r w:rsidRPr="0081616B">
              <w:rPr>
                <w:b/>
                <w:bCs/>
                <w:szCs w:val="18"/>
              </w:rPr>
              <w:t>D</w:t>
            </w:r>
            <w:r w:rsidR="009820AB" w:rsidRPr="0081616B">
              <w:rPr>
                <w:b/>
                <w:bCs/>
                <w:szCs w:val="18"/>
              </w:rPr>
              <w:t xml:space="preserve">e </w:t>
            </w:r>
            <w:proofErr w:type="spellStart"/>
            <w:r w:rsidR="009820AB" w:rsidRPr="0081616B">
              <w:rPr>
                <w:b/>
                <w:bCs/>
                <w:szCs w:val="18"/>
              </w:rPr>
              <w:t>RNB’ers</w:t>
            </w:r>
            <w:proofErr w:type="spellEnd"/>
            <w:r w:rsidR="009820AB" w:rsidRPr="004504C0">
              <w:rPr>
                <w:szCs w:val="18"/>
              </w:rPr>
              <w:t xml:space="preserve"> hebben aangegeven da</w:t>
            </w:r>
            <w:r w:rsidR="00B80535">
              <w:rPr>
                <w:szCs w:val="18"/>
              </w:rPr>
              <w:t xml:space="preserve">t </w:t>
            </w:r>
            <w:r w:rsidR="009820AB" w:rsidRPr="004504C0">
              <w:rPr>
                <w:szCs w:val="18"/>
              </w:rPr>
              <w:t>de ontvangst van het N31 bericht te realiseren</w:t>
            </w:r>
            <w:r w:rsidR="00B80535">
              <w:rPr>
                <w:szCs w:val="18"/>
              </w:rPr>
              <w:t xml:space="preserve"> binnen de planning van</w:t>
            </w:r>
            <w:r w:rsidR="009820AB" w:rsidRPr="004504C0">
              <w:rPr>
                <w:szCs w:val="18"/>
              </w:rPr>
              <w:t xml:space="preserve"> TR2021 </w:t>
            </w:r>
            <w:r w:rsidRPr="004504C0">
              <w:rPr>
                <w:szCs w:val="18"/>
              </w:rPr>
              <w:t xml:space="preserve">omdat ze al een vergelijkbaar bericht met </w:t>
            </w:r>
            <w:proofErr w:type="spellStart"/>
            <w:r w:rsidRPr="004504C0">
              <w:rPr>
                <w:szCs w:val="18"/>
              </w:rPr>
              <w:t>uurwaarden</w:t>
            </w:r>
            <w:proofErr w:type="spellEnd"/>
            <w:r w:rsidRPr="004504C0">
              <w:rPr>
                <w:szCs w:val="18"/>
              </w:rPr>
              <w:t xml:space="preserve"> gas </w:t>
            </w:r>
            <w:r w:rsidR="00443F5B" w:rsidRPr="004504C0">
              <w:rPr>
                <w:szCs w:val="18"/>
              </w:rPr>
              <w:t xml:space="preserve">(met dezelfde berichtdefinitie) </w:t>
            </w:r>
            <w:r w:rsidRPr="004504C0">
              <w:rPr>
                <w:szCs w:val="18"/>
              </w:rPr>
              <w:t xml:space="preserve">kunnen </w:t>
            </w:r>
            <w:r w:rsidR="00443F5B" w:rsidRPr="004504C0">
              <w:rPr>
                <w:szCs w:val="18"/>
              </w:rPr>
              <w:t>ontvangen.</w:t>
            </w:r>
          </w:p>
          <w:p w14:paraId="01DEDEDB" w14:textId="4702C251" w:rsidR="00067A82" w:rsidRDefault="002754B6" w:rsidP="004504C0">
            <w:pPr>
              <w:pStyle w:val="Lijstalinea"/>
              <w:numPr>
                <w:ilvl w:val="1"/>
                <w:numId w:val="25"/>
              </w:numPr>
              <w:snapToGrid w:val="0"/>
              <w:ind w:left="1048" w:hanging="283"/>
              <w:rPr>
                <w:szCs w:val="18"/>
              </w:rPr>
            </w:pPr>
            <w:r w:rsidRPr="0081616B">
              <w:rPr>
                <w:b/>
                <w:bCs/>
                <w:szCs w:val="18"/>
              </w:rPr>
              <w:t>TenneT</w:t>
            </w:r>
            <w:r w:rsidRPr="004504C0">
              <w:rPr>
                <w:szCs w:val="18"/>
              </w:rPr>
              <w:t xml:space="preserve"> moet </w:t>
            </w:r>
            <w:r w:rsidR="004504C0">
              <w:rPr>
                <w:szCs w:val="18"/>
              </w:rPr>
              <w:t xml:space="preserve">als beheerder van de MMC HUB </w:t>
            </w:r>
            <w:r w:rsidRPr="004504C0">
              <w:rPr>
                <w:szCs w:val="18"/>
              </w:rPr>
              <w:t>een kleine configuratie in de MMC HUB doen om het mogelijk te maken</w:t>
            </w:r>
            <w:r w:rsidR="005D052F" w:rsidRPr="004504C0">
              <w:rPr>
                <w:szCs w:val="18"/>
              </w:rPr>
              <w:t xml:space="preserve"> dat dit N31 bericht ook naar de </w:t>
            </w:r>
            <w:proofErr w:type="spellStart"/>
            <w:r w:rsidR="005D052F" w:rsidRPr="004504C0">
              <w:rPr>
                <w:szCs w:val="18"/>
              </w:rPr>
              <w:t>RNB’ers</w:t>
            </w:r>
            <w:proofErr w:type="spellEnd"/>
            <w:r w:rsidR="005D052F" w:rsidRPr="004504C0">
              <w:rPr>
                <w:szCs w:val="18"/>
              </w:rPr>
              <w:t xml:space="preserve"> gestuurd kunnen worden</w:t>
            </w:r>
            <w:r w:rsidR="00443F5B" w:rsidRPr="004504C0">
              <w:rPr>
                <w:szCs w:val="18"/>
              </w:rPr>
              <w:t>.</w:t>
            </w:r>
            <w:r w:rsidR="00C3277D" w:rsidRPr="004504C0">
              <w:rPr>
                <w:szCs w:val="18"/>
              </w:rPr>
              <w:t xml:space="preserve"> TenneT heeft aangegeven dat dit goed te realiseren is</w:t>
            </w:r>
            <w:r w:rsidR="00B80535">
              <w:rPr>
                <w:szCs w:val="18"/>
              </w:rPr>
              <w:t xml:space="preserve"> binnen de planning van TR2021</w:t>
            </w:r>
            <w:r w:rsidR="00C3277D" w:rsidRPr="004504C0">
              <w:rPr>
                <w:szCs w:val="18"/>
              </w:rPr>
              <w:t>.</w:t>
            </w:r>
          </w:p>
          <w:p w14:paraId="71B4B5BA" w14:textId="7C8B897B" w:rsidR="004504C0" w:rsidRPr="004504C0" w:rsidRDefault="004504C0" w:rsidP="0081616B">
            <w:pPr>
              <w:pStyle w:val="Lijstalinea"/>
              <w:numPr>
                <w:ilvl w:val="1"/>
                <w:numId w:val="25"/>
              </w:numPr>
              <w:snapToGrid w:val="0"/>
              <w:ind w:left="1048" w:hanging="283"/>
              <w:rPr>
                <w:szCs w:val="18"/>
              </w:rPr>
            </w:pPr>
            <w:r>
              <w:rPr>
                <w:szCs w:val="18"/>
              </w:rPr>
              <w:t>Er is geen impact op andere marktrollen</w:t>
            </w:r>
            <w:r w:rsidR="00B80535">
              <w:rPr>
                <w:szCs w:val="18"/>
              </w:rPr>
              <w:t xml:space="preserve"> en de niet betrokken </w:t>
            </w:r>
            <w:proofErr w:type="spellStart"/>
            <w:r w:rsidR="00B80535">
              <w:rPr>
                <w:szCs w:val="18"/>
              </w:rPr>
              <w:t>MV’ers</w:t>
            </w:r>
            <w:proofErr w:type="spellEnd"/>
            <w:r>
              <w:rPr>
                <w:szCs w:val="18"/>
              </w:rPr>
              <w:t>.</w:t>
            </w:r>
          </w:p>
          <w:p w14:paraId="38EB010F" w14:textId="76C304B8" w:rsidR="00443F5B" w:rsidRPr="0081616B" w:rsidRDefault="00C9302E" w:rsidP="005D052F">
            <w:pPr>
              <w:pStyle w:val="Lijstalinea"/>
              <w:numPr>
                <w:ilvl w:val="0"/>
                <w:numId w:val="25"/>
              </w:numPr>
              <w:snapToGrid w:val="0"/>
              <w:rPr>
                <w:b/>
                <w:bCs/>
                <w:szCs w:val="18"/>
              </w:rPr>
            </w:pPr>
            <w:r w:rsidRPr="0081616B">
              <w:rPr>
                <w:b/>
                <w:bCs/>
                <w:szCs w:val="18"/>
              </w:rPr>
              <w:t>Kwalificatie</w:t>
            </w:r>
          </w:p>
          <w:p w14:paraId="2B51AFD1" w14:textId="7E8352B7" w:rsidR="00C9302E" w:rsidRDefault="00D471EF" w:rsidP="0081616B">
            <w:pPr>
              <w:pStyle w:val="Lijstalinea"/>
              <w:numPr>
                <w:ilvl w:val="1"/>
                <w:numId w:val="25"/>
              </w:numPr>
              <w:snapToGrid w:val="0"/>
              <w:ind w:left="1048" w:hanging="283"/>
              <w:rPr>
                <w:szCs w:val="18"/>
              </w:rPr>
            </w:pPr>
            <w:r>
              <w:rPr>
                <w:szCs w:val="18"/>
              </w:rPr>
              <w:t xml:space="preserve">De </w:t>
            </w:r>
            <w:proofErr w:type="spellStart"/>
            <w:r w:rsidRPr="0081616B">
              <w:rPr>
                <w:b/>
                <w:bCs/>
                <w:szCs w:val="18"/>
              </w:rPr>
              <w:t>MV’ers</w:t>
            </w:r>
            <w:proofErr w:type="spellEnd"/>
            <w:r>
              <w:rPr>
                <w:szCs w:val="18"/>
              </w:rPr>
              <w:t xml:space="preserve"> zijn al gekwalificeerd voor het verzenden van dit bericht.</w:t>
            </w:r>
            <w:r w:rsidR="00B80535">
              <w:rPr>
                <w:szCs w:val="18"/>
              </w:rPr>
              <w:t xml:space="preserve"> Er is dus geen aanvullende kwalificatie nodig.</w:t>
            </w:r>
          </w:p>
          <w:p w14:paraId="5B609A45" w14:textId="570ACC6C" w:rsidR="00D471EF" w:rsidRDefault="00D471EF" w:rsidP="004504C0">
            <w:pPr>
              <w:pStyle w:val="Lijstalinea"/>
              <w:numPr>
                <w:ilvl w:val="1"/>
                <w:numId w:val="25"/>
              </w:numPr>
              <w:snapToGrid w:val="0"/>
              <w:ind w:left="1048" w:hanging="283"/>
              <w:rPr>
                <w:szCs w:val="18"/>
              </w:rPr>
            </w:pPr>
            <w:r>
              <w:rPr>
                <w:szCs w:val="18"/>
              </w:rPr>
              <w:t xml:space="preserve">De </w:t>
            </w:r>
            <w:proofErr w:type="spellStart"/>
            <w:r>
              <w:rPr>
                <w:szCs w:val="18"/>
              </w:rPr>
              <w:t>RNB’ers</w:t>
            </w:r>
            <w:proofErr w:type="spellEnd"/>
            <w:r>
              <w:rPr>
                <w:szCs w:val="18"/>
              </w:rPr>
              <w:t xml:space="preserve"> hoeven zich enkel te kwalificeren</w:t>
            </w:r>
            <w:r w:rsidR="007926AA">
              <w:rPr>
                <w:szCs w:val="18"/>
              </w:rPr>
              <w:t xml:space="preserve"> voor het </w:t>
            </w:r>
            <w:r w:rsidR="004700BC">
              <w:rPr>
                <w:szCs w:val="18"/>
              </w:rPr>
              <w:t xml:space="preserve">retourneren van een </w:t>
            </w:r>
            <w:proofErr w:type="spellStart"/>
            <w:r w:rsidR="004700BC">
              <w:rPr>
                <w:szCs w:val="18"/>
              </w:rPr>
              <w:t>acknowledgementbericht</w:t>
            </w:r>
            <w:proofErr w:type="spellEnd"/>
            <w:r w:rsidR="004700BC">
              <w:rPr>
                <w:szCs w:val="18"/>
              </w:rPr>
              <w:t>, wat weinig werk is</w:t>
            </w:r>
            <w:r w:rsidR="00B80535">
              <w:rPr>
                <w:szCs w:val="18"/>
              </w:rPr>
              <w:t xml:space="preserve"> en past in de planning van TR2021.</w:t>
            </w:r>
          </w:p>
          <w:p w14:paraId="60633FBB" w14:textId="32C78AF4" w:rsidR="00365065" w:rsidRPr="0081616B" w:rsidRDefault="00365065" w:rsidP="00365065">
            <w:pPr>
              <w:pStyle w:val="Lijstalinea"/>
              <w:numPr>
                <w:ilvl w:val="0"/>
                <w:numId w:val="25"/>
              </w:numPr>
              <w:snapToGrid w:val="0"/>
              <w:rPr>
                <w:b/>
                <w:bCs/>
                <w:szCs w:val="18"/>
              </w:rPr>
            </w:pPr>
            <w:r w:rsidRPr="0081616B">
              <w:rPr>
                <w:b/>
                <w:bCs/>
                <w:szCs w:val="18"/>
              </w:rPr>
              <w:t>Test</w:t>
            </w:r>
          </w:p>
          <w:p w14:paraId="2C2A86D3" w14:textId="2C1BB7EA" w:rsidR="00365065" w:rsidRDefault="00365065" w:rsidP="00365065">
            <w:pPr>
              <w:pStyle w:val="Lijstalinea"/>
              <w:snapToGrid w:val="0"/>
              <w:ind w:left="720"/>
              <w:rPr>
                <w:szCs w:val="18"/>
              </w:rPr>
            </w:pPr>
            <w:r>
              <w:rPr>
                <w:szCs w:val="18"/>
              </w:rPr>
              <w:t xml:space="preserve">De </w:t>
            </w:r>
            <w:proofErr w:type="spellStart"/>
            <w:r>
              <w:rPr>
                <w:szCs w:val="18"/>
              </w:rPr>
              <w:t>RNB’ers</w:t>
            </w:r>
            <w:proofErr w:type="spellEnd"/>
            <w:r>
              <w:rPr>
                <w:szCs w:val="18"/>
              </w:rPr>
              <w:t xml:space="preserve"> en </w:t>
            </w:r>
            <w:r w:rsidR="00B80535">
              <w:rPr>
                <w:szCs w:val="18"/>
              </w:rPr>
              <w:t xml:space="preserve">tenminste Kenter (een van </w:t>
            </w:r>
            <w:r>
              <w:rPr>
                <w:szCs w:val="18"/>
              </w:rPr>
              <w:t xml:space="preserve">de </w:t>
            </w:r>
            <w:r w:rsidR="00B80535">
              <w:rPr>
                <w:szCs w:val="18"/>
              </w:rPr>
              <w:t xml:space="preserve">betrokken </w:t>
            </w:r>
            <w:proofErr w:type="spellStart"/>
            <w:r>
              <w:rPr>
                <w:szCs w:val="18"/>
              </w:rPr>
              <w:t>MV’ers</w:t>
            </w:r>
            <w:proofErr w:type="spellEnd"/>
            <w:r w:rsidR="00B80535">
              <w:rPr>
                <w:szCs w:val="18"/>
              </w:rPr>
              <w:t>)</w:t>
            </w:r>
            <w:r>
              <w:rPr>
                <w:szCs w:val="18"/>
              </w:rPr>
              <w:t xml:space="preserve"> hebben al aangegeven gezamenlijk een </w:t>
            </w:r>
            <w:proofErr w:type="spellStart"/>
            <w:r w:rsidR="00B80535">
              <w:rPr>
                <w:szCs w:val="18"/>
              </w:rPr>
              <w:t>kopgroep</w:t>
            </w:r>
            <w:r>
              <w:rPr>
                <w:szCs w:val="18"/>
              </w:rPr>
              <w:t>test</w:t>
            </w:r>
            <w:proofErr w:type="spellEnd"/>
            <w:r>
              <w:rPr>
                <w:szCs w:val="18"/>
              </w:rPr>
              <w:t xml:space="preserve"> uit te </w:t>
            </w:r>
            <w:r w:rsidR="00E0056D">
              <w:rPr>
                <w:szCs w:val="18"/>
              </w:rPr>
              <w:t>kunnen voeren</w:t>
            </w:r>
            <w:r>
              <w:rPr>
                <w:szCs w:val="18"/>
              </w:rPr>
              <w:t>.</w:t>
            </w:r>
            <w:r w:rsidR="00B80535">
              <w:rPr>
                <w:szCs w:val="18"/>
              </w:rPr>
              <w:t xml:space="preserve"> Een GAT-test is niet nodig.</w:t>
            </w:r>
          </w:p>
          <w:p w14:paraId="06D27D5C" w14:textId="6BB18783" w:rsidR="00AD6FF4" w:rsidRPr="0081616B" w:rsidRDefault="00AD6FF4" w:rsidP="0081616B">
            <w:pPr>
              <w:pStyle w:val="Lijstalinea"/>
              <w:numPr>
                <w:ilvl w:val="0"/>
                <w:numId w:val="25"/>
              </w:numPr>
              <w:snapToGrid w:val="0"/>
              <w:rPr>
                <w:b/>
                <w:bCs/>
                <w:szCs w:val="18"/>
              </w:rPr>
            </w:pPr>
            <w:r w:rsidRPr="0081616B">
              <w:rPr>
                <w:b/>
                <w:bCs/>
                <w:szCs w:val="18"/>
              </w:rPr>
              <w:t>Risico</w:t>
            </w:r>
          </w:p>
          <w:p w14:paraId="0ED0F2B9" w14:textId="41581947" w:rsidR="004700BC" w:rsidRDefault="00887B05" w:rsidP="0081616B">
            <w:pPr>
              <w:pStyle w:val="Lijstalinea"/>
              <w:snapToGrid w:val="0"/>
              <w:ind w:left="720"/>
              <w:rPr>
                <w:szCs w:val="18"/>
              </w:rPr>
            </w:pPr>
            <w:r>
              <w:rPr>
                <w:szCs w:val="18"/>
              </w:rPr>
              <w:t xml:space="preserve">Vanwege de geringe impact op een </w:t>
            </w:r>
            <w:r w:rsidR="00B80535">
              <w:rPr>
                <w:szCs w:val="18"/>
              </w:rPr>
              <w:t>beperkt</w:t>
            </w:r>
            <w:r>
              <w:rPr>
                <w:szCs w:val="18"/>
              </w:rPr>
              <w:t xml:space="preserve"> aantal marktrollen dat al heeft aangegeven de benodigde activiteiten uit te kunnen voeren t.b.v. implementatie van deze R</w:t>
            </w:r>
            <w:r w:rsidR="00763769">
              <w:rPr>
                <w:szCs w:val="18"/>
              </w:rPr>
              <w:t>F</w:t>
            </w:r>
            <w:r>
              <w:rPr>
                <w:szCs w:val="18"/>
              </w:rPr>
              <w:t>C</w:t>
            </w:r>
            <w:r w:rsidR="00921437">
              <w:rPr>
                <w:szCs w:val="18"/>
              </w:rPr>
              <w:t xml:space="preserve"> is het risicoprofiel van deze </w:t>
            </w:r>
            <w:proofErr w:type="spellStart"/>
            <w:r w:rsidR="00921437">
              <w:rPr>
                <w:szCs w:val="18"/>
              </w:rPr>
              <w:t>RfC</w:t>
            </w:r>
            <w:proofErr w:type="spellEnd"/>
            <w:r w:rsidR="00921437">
              <w:rPr>
                <w:szCs w:val="18"/>
              </w:rPr>
              <w:t xml:space="preserve"> zeer gering. In het ergste geval</w:t>
            </w:r>
            <w:r w:rsidR="00E96AB8">
              <w:rPr>
                <w:szCs w:val="18"/>
              </w:rPr>
              <w:t xml:space="preserve"> lukt het niet om deze R</w:t>
            </w:r>
            <w:r w:rsidR="00763769">
              <w:rPr>
                <w:szCs w:val="18"/>
              </w:rPr>
              <w:t>F</w:t>
            </w:r>
            <w:r w:rsidR="00E96AB8">
              <w:rPr>
                <w:szCs w:val="18"/>
              </w:rPr>
              <w:t xml:space="preserve">C tijdig te implementeren, waardoor alsnog van een </w:t>
            </w:r>
            <w:proofErr w:type="spellStart"/>
            <w:r w:rsidR="00E96AB8">
              <w:rPr>
                <w:szCs w:val="18"/>
              </w:rPr>
              <w:t>workaround</w:t>
            </w:r>
            <w:proofErr w:type="spellEnd"/>
            <w:r w:rsidR="00E96AB8">
              <w:rPr>
                <w:szCs w:val="18"/>
              </w:rPr>
              <w:t xml:space="preserve"> gebruik gemaakt moet worden. </w:t>
            </w:r>
            <w:r w:rsidR="00C81CC4">
              <w:rPr>
                <w:szCs w:val="18"/>
              </w:rPr>
              <w:t>Impact op andere berichtuitwisselingen</w:t>
            </w:r>
            <w:r w:rsidR="00671C80">
              <w:rPr>
                <w:szCs w:val="18"/>
              </w:rPr>
              <w:t xml:space="preserve"> </w:t>
            </w:r>
            <w:proofErr w:type="spellStart"/>
            <w:r w:rsidR="00671C80">
              <w:rPr>
                <w:szCs w:val="18"/>
              </w:rPr>
              <w:t>a.g.v.</w:t>
            </w:r>
            <w:proofErr w:type="spellEnd"/>
            <w:r w:rsidR="00671C80">
              <w:rPr>
                <w:szCs w:val="18"/>
              </w:rPr>
              <w:t xml:space="preserve"> deze </w:t>
            </w:r>
            <w:proofErr w:type="spellStart"/>
            <w:r w:rsidR="00671C80">
              <w:rPr>
                <w:szCs w:val="18"/>
              </w:rPr>
              <w:t>RfC</w:t>
            </w:r>
            <w:proofErr w:type="spellEnd"/>
            <w:r w:rsidR="00C81CC4">
              <w:rPr>
                <w:szCs w:val="18"/>
              </w:rPr>
              <w:t xml:space="preserve"> </w:t>
            </w:r>
            <w:r w:rsidR="00B80535">
              <w:rPr>
                <w:szCs w:val="18"/>
              </w:rPr>
              <w:t xml:space="preserve"> is er niet</w:t>
            </w:r>
            <w:r w:rsidR="00C81CC4">
              <w:rPr>
                <w:szCs w:val="18"/>
              </w:rPr>
              <w:t>.</w:t>
            </w:r>
          </w:p>
          <w:p w14:paraId="17394039" w14:textId="0A619A0F" w:rsidR="00C81CC4" w:rsidRDefault="00C81CC4" w:rsidP="00C81CC4">
            <w:pPr>
              <w:snapToGrid w:val="0"/>
              <w:ind w:left="765"/>
              <w:rPr>
                <w:szCs w:val="18"/>
              </w:rPr>
            </w:pPr>
          </w:p>
          <w:p w14:paraId="344AF5F3" w14:textId="6BCE8FEF" w:rsidR="00C81CC4" w:rsidRDefault="00C81CC4">
            <w:pPr>
              <w:snapToGrid w:val="0"/>
              <w:rPr>
                <w:szCs w:val="18"/>
              </w:rPr>
            </w:pPr>
            <w:r>
              <w:rPr>
                <w:szCs w:val="18"/>
              </w:rPr>
              <w:t xml:space="preserve">Samenvattend is het advies </w:t>
            </w:r>
            <w:r w:rsidR="006B46E1">
              <w:rPr>
                <w:szCs w:val="18"/>
              </w:rPr>
              <w:t>om deze R</w:t>
            </w:r>
            <w:r w:rsidR="00763769">
              <w:rPr>
                <w:szCs w:val="18"/>
              </w:rPr>
              <w:t>F</w:t>
            </w:r>
            <w:r w:rsidR="006B46E1">
              <w:rPr>
                <w:szCs w:val="18"/>
              </w:rPr>
              <w:t>C goed te keuren</w:t>
            </w:r>
            <w:r w:rsidR="00671C80">
              <w:rPr>
                <w:szCs w:val="18"/>
              </w:rPr>
              <w:t>, alhoewel deze erg laat is ingediend.</w:t>
            </w:r>
          </w:p>
          <w:p w14:paraId="73640717" w14:textId="745C2A55" w:rsidR="00AD6FF4" w:rsidRPr="009C69B0" w:rsidRDefault="00AD6FF4">
            <w:pPr>
              <w:snapToGrid w:val="0"/>
              <w:rPr>
                <w:szCs w:val="18"/>
              </w:rPr>
            </w:pPr>
          </w:p>
        </w:tc>
      </w:tr>
    </w:tbl>
    <w:p w14:paraId="08A07B83" w14:textId="77777777" w:rsidR="00693F78" w:rsidRDefault="00693F78" w:rsidP="00693F78">
      <w:pPr>
        <w:rPr>
          <w:szCs w:val="18"/>
        </w:rPr>
      </w:pPr>
    </w:p>
    <w:p w14:paraId="0FAF09EA" w14:textId="77777777" w:rsidR="00693F78" w:rsidRDefault="00693F78" w:rsidP="00693F78">
      <w:pPr>
        <w:rPr>
          <w:szCs w:val="18"/>
        </w:rPr>
      </w:pPr>
    </w:p>
    <w:p w14:paraId="491C07C3" w14:textId="77777777" w:rsidR="00693F78" w:rsidRPr="00D45C7C" w:rsidRDefault="00693F78" w:rsidP="00693F78">
      <w:pPr>
        <w:rPr>
          <w:i/>
          <w:szCs w:val="18"/>
          <w:lang w:val="en-GB"/>
        </w:rPr>
      </w:pPr>
      <w:proofErr w:type="spellStart"/>
      <w:r w:rsidRPr="00D45C7C">
        <w:rPr>
          <w:i/>
          <w:szCs w:val="18"/>
          <w:lang w:val="en-GB"/>
        </w:rPr>
        <w:t>Eindoordeel</w:t>
      </w:r>
      <w:proofErr w:type="spellEnd"/>
      <w:r w:rsidRPr="00D45C7C">
        <w:rPr>
          <w:i/>
          <w:szCs w:val="18"/>
          <w:lang w:val="en-GB"/>
        </w:rPr>
        <w:t xml:space="preserve"> </w:t>
      </w:r>
      <w:r w:rsidR="00D45C7C" w:rsidRPr="00D45C7C">
        <w:rPr>
          <w:i/>
          <w:szCs w:val="18"/>
          <w:lang w:val="en-GB"/>
        </w:rPr>
        <w:t xml:space="preserve">Change Authority, </w:t>
      </w:r>
      <w:r w:rsidRPr="00D45C7C">
        <w:rPr>
          <w:i/>
          <w:szCs w:val="18"/>
          <w:lang w:val="en-GB"/>
        </w:rPr>
        <w:t>SR-NEDU</w:t>
      </w:r>
      <w:r w:rsidR="00D45C7C" w:rsidRPr="00D45C7C">
        <w:rPr>
          <w:i/>
          <w:szCs w:val="18"/>
          <w:lang w:val="en-GB"/>
        </w:rPr>
        <w:t>, SSG</w:t>
      </w:r>
    </w:p>
    <w:tbl>
      <w:tblPr>
        <w:tblW w:w="10046" w:type="dxa"/>
        <w:tblInd w:w="-15" w:type="dxa"/>
        <w:tblLayout w:type="fixed"/>
        <w:tblLook w:val="0000" w:firstRow="0" w:lastRow="0" w:firstColumn="0" w:lastColumn="0" w:noHBand="0" w:noVBand="0"/>
      </w:tblPr>
      <w:tblGrid>
        <w:gridCol w:w="2250"/>
        <w:gridCol w:w="7796"/>
      </w:tblGrid>
      <w:tr w:rsidR="007E0D4A" w:rsidRPr="00B450FF" w14:paraId="5D7AEB7E"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105FC9F5" w14:textId="517D827C" w:rsidR="007E0D4A" w:rsidRPr="00EA4CF7" w:rsidRDefault="007E0D4A" w:rsidP="007E0D4A">
            <w:pPr>
              <w:rPr>
                <w:b/>
                <w:szCs w:val="18"/>
                <w:lang w:val="en-US"/>
              </w:rPr>
            </w:pPr>
            <w:r>
              <w:rPr>
                <w:b/>
                <w:szCs w:val="18"/>
              </w:rPr>
              <w:t>SR NEDU-I</w:t>
            </w:r>
          </w:p>
        </w:tc>
        <w:tc>
          <w:tcPr>
            <w:tcW w:w="7796" w:type="dxa"/>
            <w:tcBorders>
              <w:top w:val="single" w:sz="4" w:space="0" w:color="000000"/>
              <w:left w:val="single" w:sz="4" w:space="0" w:color="000000"/>
              <w:bottom w:val="single" w:sz="4" w:space="0" w:color="000000"/>
              <w:right w:val="single" w:sz="4" w:space="0" w:color="000000"/>
            </w:tcBorders>
          </w:tcPr>
          <w:p w14:paraId="45D37D4E" w14:textId="4189B1D9" w:rsidR="007E0D4A" w:rsidRPr="00AD2BE9" w:rsidRDefault="00F03AC3" w:rsidP="007E0D4A">
            <w:pPr>
              <w:snapToGrid w:val="0"/>
              <w:rPr>
                <w:szCs w:val="18"/>
              </w:rPr>
            </w:pPr>
            <w:r w:rsidRPr="00AD2BE9">
              <w:rPr>
                <w:szCs w:val="18"/>
              </w:rPr>
              <w:t xml:space="preserve">Intake; er is uitgebreid gediscussieerd over de mogelijke alternatieve scenario’s zodat onderliggende  RFC niet hoeft te worden </w:t>
            </w:r>
            <w:proofErr w:type="spellStart"/>
            <w:r w:rsidRPr="00AD2BE9">
              <w:rPr>
                <w:szCs w:val="18"/>
              </w:rPr>
              <w:t>geimplementeerd</w:t>
            </w:r>
            <w:proofErr w:type="spellEnd"/>
            <w:r w:rsidRPr="00AD2BE9">
              <w:rPr>
                <w:szCs w:val="18"/>
              </w:rPr>
              <w:t xml:space="preserve">. Met alle marktrollen vertegenwoordigd in de SR NEDU kon snel geschakeld worden, ook dank zij voorwerk door indieners. Besloten is alternatieven scenario’s toe te voegen aan RFC en ook item risico toe te voegen. </w:t>
            </w:r>
            <w:proofErr w:type="spellStart"/>
            <w:r w:rsidRPr="00AD2BE9">
              <w:rPr>
                <w:szCs w:val="18"/>
              </w:rPr>
              <w:t>Itt</w:t>
            </w:r>
            <w:proofErr w:type="spellEnd"/>
            <w:r w:rsidRPr="00AD2BE9">
              <w:rPr>
                <w:szCs w:val="18"/>
              </w:rPr>
              <w:t xml:space="preserve"> hetgeen in SR NEDU is besproken hoeven de 4 MV partijen in scope van deze RFC niet aanvullend te kwalificeren, alleen de RNB’s (in feite 1 kwalificatie). </w:t>
            </w:r>
          </w:p>
        </w:tc>
      </w:tr>
      <w:tr w:rsidR="007E0D4A" w14:paraId="66BB3BA4"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4FA93450" w14:textId="44A644CA" w:rsidR="007E0D4A" w:rsidRDefault="007E0D4A" w:rsidP="007E0D4A">
            <w:pPr>
              <w:rPr>
                <w:b/>
                <w:szCs w:val="18"/>
              </w:rPr>
            </w:pPr>
            <w:r>
              <w:rPr>
                <w:b/>
                <w:szCs w:val="18"/>
              </w:rPr>
              <w:t>CA-I</w:t>
            </w:r>
          </w:p>
        </w:tc>
        <w:tc>
          <w:tcPr>
            <w:tcW w:w="7796" w:type="dxa"/>
            <w:tcBorders>
              <w:top w:val="single" w:sz="4" w:space="0" w:color="000000"/>
              <w:left w:val="single" w:sz="4" w:space="0" w:color="000000"/>
              <w:bottom w:val="single" w:sz="4" w:space="0" w:color="000000"/>
              <w:right w:val="single" w:sz="4" w:space="0" w:color="000000"/>
            </w:tcBorders>
          </w:tcPr>
          <w:p w14:paraId="2948BE5A" w14:textId="1250B4BF" w:rsidR="007E0D4A" w:rsidRDefault="006E49A7" w:rsidP="007E0D4A">
            <w:pPr>
              <w:snapToGrid w:val="0"/>
              <w:rPr>
                <w:szCs w:val="18"/>
              </w:rPr>
            </w:pPr>
            <w:r>
              <w:rPr>
                <w:szCs w:val="18"/>
              </w:rPr>
              <w:t>TER GOEDKEURING 20-1</w:t>
            </w:r>
            <w:r w:rsidR="00D62386">
              <w:rPr>
                <w:szCs w:val="18"/>
              </w:rPr>
              <w:t xml:space="preserve"> - goedgekeurd</w:t>
            </w:r>
          </w:p>
        </w:tc>
      </w:tr>
      <w:tr w:rsidR="007E0D4A" w14:paraId="412E8943"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37EBDE37" w14:textId="42B747C7" w:rsidR="007E0D4A" w:rsidRDefault="007E0D4A" w:rsidP="007E0D4A">
            <w:pPr>
              <w:rPr>
                <w:b/>
                <w:szCs w:val="18"/>
              </w:rPr>
            </w:pPr>
            <w:r>
              <w:rPr>
                <w:b/>
                <w:szCs w:val="18"/>
              </w:rPr>
              <w:t>SR-NEDU-II</w:t>
            </w:r>
          </w:p>
        </w:tc>
        <w:tc>
          <w:tcPr>
            <w:tcW w:w="7796" w:type="dxa"/>
            <w:tcBorders>
              <w:top w:val="single" w:sz="4" w:space="0" w:color="000000"/>
              <w:left w:val="single" w:sz="4" w:space="0" w:color="000000"/>
              <w:bottom w:val="single" w:sz="4" w:space="0" w:color="000000"/>
              <w:right w:val="single" w:sz="4" w:space="0" w:color="000000"/>
            </w:tcBorders>
          </w:tcPr>
          <w:p w14:paraId="6EB8C370" w14:textId="7DEDB4BB" w:rsidR="007E0D4A" w:rsidRDefault="006E49A7" w:rsidP="007E0D4A">
            <w:pPr>
              <w:snapToGrid w:val="0"/>
              <w:rPr>
                <w:szCs w:val="18"/>
              </w:rPr>
            </w:pPr>
            <w:r>
              <w:rPr>
                <w:szCs w:val="18"/>
              </w:rPr>
              <w:t>TER GOEDKEURING 21-1</w:t>
            </w:r>
            <w:r w:rsidR="00D62386">
              <w:rPr>
                <w:szCs w:val="18"/>
              </w:rPr>
              <w:t xml:space="preserve"> </w:t>
            </w:r>
            <w:r w:rsidR="00D62386">
              <w:rPr>
                <w:szCs w:val="18"/>
              </w:rPr>
              <w:t>- goedgekeurd</w:t>
            </w:r>
          </w:p>
        </w:tc>
      </w:tr>
      <w:tr w:rsidR="007E0D4A" w14:paraId="0C2C47B6"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3154A6A2" w14:textId="775B3CD1" w:rsidR="007E0D4A" w:rsidRDefault="007E0D4A" w:rsidP="007E0D4A">
            <w:pPr>
              <w:rPr>
                <w:b/>
                <w:szCs w:val="18"/>
              </w:rPr>
            </w:pPr>
            <w:r>
              <w:rPr>
                <w:b/>
                <w:szCs w:val="18"/>
              </w:rPr>
              <w:t>SSG A2.0</w:t>
            </w:r>
          </w:p>
        </w:tc>
        <w:tc>
          <w:tcPr>
            <w:tcW w:w="7796" w:type="dxa"/>
            <w:tcBorders>
              <w:top w:val="single" w:sz="4" w:space="0" w:color="000000"/>
              <w:left w:val="single" w:sz="4" w:space="0" w:color="000000"/>
              <w:bottom w:val="single" w:sz="4" w:space="0" w:color="000000"/>
              <w:right w:val="single" w:sz="4" w:space="0" w:color="000000"/>
            </w:tcBorders>
          </w:tcPr>
          <w:p w14:paraId="17895FC8" w14:textId="69A6E867" w:rsidR="007E0D4A" w:rsidRDefault="006E49A7" w:rsidP="007E0D4A">
            <w:pPr>
              <w:snapToGrid w:val="0"/>
              <w:rPr>
                <w:szCs w:val="18"/>
              </w:rPr>
            </w:pPr>
            <w:r>
              <w:rPr>
                <w:szCs w:val="18"/>
              </w:rPr>
              <w:t>TER GOEDKEURING 21-1</w:t>
            </w:r>
            <w:r w:rsidR="00D62386">
              <w:rPr>
                <w:szCs w:val="18"/>
              </w:rPr>
              <w:t>- goedgekeurd</w:t>
            </w:r>
          </w:p>
        </w:tc>
      </w:tr>
      <w:tr w:rsidR="007E0D4A" w14:paraId="42A979C6"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19C7D29B" w14:textId="5EC3E9B9" w:rsidR="007E0D4A" w:rsidRDefault="00D62386" w:rsidP="007E0D4A">
            <w:pPr>
              <w:rPr>
                <w:b/>
                <w:szCs w:val="18"/>
              </w:rPr>
            </w:pPr>
            <w:r>
              <w:rPr>
                <w:b/>
                <w:szCs w:val="18"/>
              </w:rPr>
              <w:lastRenderedPageBreak/>
              <w:t xml:space="preserve">ALV </w:t>
            </w:r>
          </w:p>
        </w:tc>
        <w:tc>
          <w:tcPr>
            <w:tcW w:w="7796" w:type="dxa"/>
            <w:tcBorders>
              <w:top w:val="single" w:sz="4" w:space="0" w:color="000000"/>
              <w:left w:val="single" w:sz="4" w:space="0" w:color="000000"/>
              <w:bottom w:val="single" w:sz="4" w:space="0" w:color="000000"/>
              <w:right w:val="single" w:sz="4" w:space="0" w:color="000000"/>
            </w:tcBorders>
          </w:tcPr>
          <w:p w14:paraId="21E754B5" w14:textId="5C0F5319" w:rsidR="007E0D4A" w:rsidRDefault="00D62386" w:rsidP="007E0D4A">
            <w:pPr>
              <w:snapToGrid w:val="0"/>
              <w:rPr>
                <w:szCs w:val="18"/>
              </w:rPr>
            </w:pPr>
            <w:r>
              <w:rPr>
                <w:szCs w:val="18"/>
              </w:rPr>
              <w:t>Vastgesteld 26-1</w:t>
            </w:r>
          </w:p>
        </w:tc>
      </w:tr>
    </w:tbl>
    <w:p w14:paraId="7AB1687C" w14:textId="77777777" w:rsidR="00693F78" w:rsidRDefault="00693F78" w:rsidP="00693F78">
      <w:pPr>
        <w:rPr>
          <w:szCs w:val="18"/>
        </w:rPr>
      </w:pPr>
    </w:p>
    <w:p w14:paraId="030248CC" w14:textId="77777777" w:rsidR="00693F78" w:rsidRDefault="00693F78" w:rsidP="00693F78">
      <w:pPr>
        <w:keepNext/>
        <w:keepLines/>
        <w:outlineLvl w:val="0"/>
        <w:rPr>
          <w:i/>
          <w:szCs w:val="18"/>
        </w:rPr>
      </w:pPr>
    </w:p>
    <w:p w14:paraId="09AF7562" w14:textId="77777777" w:rsidR="00693F78" w:rsidRDefault="00693F78" w:rsidP="00693F78">
      <w:pPr>
        <w:keepNext/>
        <w:keepLines/>
        <w:outlineLvl w:val="0"/>
        <w:rPr>
          <w:i/>
          <w:szCs w:val="18"/>
        </w:rPr>
      </w:pPr>
      <w:r>
        <w:rPr>
          <w:i/>
          <w:szCs w:val="18"/>
        </w:rPr>
        <w:t>Gerelateerde documenten</w:t>
      </w:r>
    </w:p>
    <w:tbl>
      <w:tblPr>
        <w:tblW w:w="10056" w:type="dxa"/>
        <w:tblInd w:w="-15" w:type="dxa"/>
        <w:tblLayout w:type="fixed"/>
        <w:tblLook w:val="0000" w:firstRow="0" w:lastRow="0" w:firstColumn="0" w:lastColumn="0" w:noHBand="0" w:noVBand="0"/>
      </w:tblPr>
      <w:tblGrid>
        <w:gridCol w:w="577"/>
        <w:gridCol w:w="4962"/>
        <w:gridCol w:w="1108"/>
        <w:gridCol w:w="1301"/>
        <w:gridCol w:w="2108"/>
      </w:tblGrid>
      <w:tr w:rsidR="00693F78" w14:paraId="37F5964A" w14:textId="77777777" w:rsidTr="00541665">
        <w:trPr>
          <w:trHeight w:val="280"/>
          <w:tblHeader/>
        </w:trPr>
        <w:tc>
          <w:tcPr>
            <w:tcW w:w="577" w:type="dxa"/>
            <w:tcBorders>
              <w:top w:val="single" w:sz="4" w:space="0" w:color="000000"/>
              <w:left w:val="single" w:sz="4" w:space="0" w:color="000000"/>
              <w:bottom w:val="single" w:sz="4" w:space="0" w:color="000000"/>
            </w:tcBorders>
            <w:shd w:val="clear" w:color="auto" w:fill="B8CCE4"/>
          </w:tcPr>
          <w:p w14:paraId="2B36D7B8" w14:textId="77777777" w:rsidR="00693F78" w:rsidRDefault="00693F78" w:rsidP="001C393F">
            <w:pPr>
              <w:keepNext/>
              <w:keepLines/>
              <w:snapToGrid w:val="0"/>
              <w:rPr>
                <w:b/>
                <w:szCs w:val="18"/>
              </w:rPr>
            </w:pPr>
            <w:proofErr w:type="spellStart"/>
            <w:r>
              <w:rPr>
                <w:b/>
                <w:szCs w:val="18"/>
              </w:rPr>
              <w:t>Nr</w:t>
            </w:r>
            <w:proofErr w:type="spellEnd"/>
          </w:p>
        </w:tc>
        <w:tc>
          <w:tcPr>
            <w:tcW w:w="4962" w:type="dxa"/>
            <w:tcBorders>
              <w:top w:val="single" w:sz="4" w:space="0" w:color="000000"/>
              <w:left w:val="single" w:sz="4" w:space="0" w:color="000000"/>
              <w:bottom w:val="single" w:sz="4" w:space="0" w:color="000000"/>
            </w:tcBorders>
            <w:shd w:val="clear" w:color="auto" w:fill="B8CCE4"/>
          </w:tcPr>
          <w:p w14:paraId="71FE7144" w14:textId="77777777" w:rsidR="00693F78" w:rsidRDefault="00693F78" w:rsidP="001C393F">
            <w:pPr>
              <w:keepNext/>
              <w:keepLines/>
              <w:snapToGrid w:val="0"/>
              <w:rPr>
                <w:b/>
                <w:szCs w:val="18"/>
              </w:rPr>
            </w:pPr>
            <w:r>
              <w:rPr>
                <w:b/>
                <w:szCs w:val="18"/>
              </w:rPr>
              <w:t>Omschrijving</w:t>
            </w:r>
          </w:p>
        </w:tc>
        <w:tc>
          <w:tcPr>
            <w:tcW w:w="1108" w:type="dxa"/>
            <w:tcBorders>
              <w:top w:val="single" w:sz="4" w:space="0" w:color="000000"/>
              <w:left w:val="single" w:sz="4" w:space="0" w:color="000000"/>
              <w:bottom w:val="single" w:sz="4" w:space="0" w:color="000000"/>
            </w:tcBorders>
            <w:shd w:val="clear" w:color="auto" w:fill="B8CCE4"/>
          </w:tcPr>
          <w:p w14:paraId="494C40F1" w14:textId="77777777" w:rsidR="00693F78" w:rsidRDefault="00693F78" w:rsidP="001C393F">
            <w:pPr>
              <w:keepNext/>
              <w:keepLines/>
              <w:snapToGrid w:val="0"/>
              <w:rPr>
                <w:b/>
                <w:szCs w:val="18"/>
              </w:rPr>
            </w:pPr>
            <w:r>
              <w:rPr>
                <w:b/>
                <w:szCs w:val="18"/>
              </w:rPr>
              <w:t>Versie</w:t>
            </w:r>
          </w:p>
        </w:tc>
        <w:tc>
          <w:tcPr>
            <w:tcW w:w="1301" w:type="dxa"/>
            <w:tcBorders>
              <w:top w:val="single" w:sz="4" w:space="0" w:color="000000"/>
              <w:left w:val="single" w:sz="4" w:space="0" w:color="000000"/>
              <w:bottom w:val="single" w:sz="4" w:space="0" w:color="000000"/>
            </w:tcBorders>
            <w:shd w:val="clear" w:color="auto" w:fill="B8CCE4"/>
          </w:tcPr>
          <w:p w14:paraId="0D6429C2" w14:textId="77777777" w:rsidR="00693F78" w:rsidRDefault="00693F78" w:rsidP="001C393F">
            <w:pPr>
              <w:keepNext/>
              <w:keepLines/>
              <w:snapToGrid w:val="0"/>
              <w:rPr>
                <w:b/>
                <w:szCs w:val="18"/>
              </w:rPr>
            </w:pPr>
            <w:r>
              <w:rPr>
                <w:b/>
                <w:szCs w:val="18"/>
              </w:rPr>
              <w:t>Datum</w:t>
            </w:r>
          </w:p>
        </w:tc>
        <w:tc>
          <w:tcPr>
            <w:tcW w:w="2108" w:type="dxa"/>
            <w:tcBorders>
              <w:top w:val="single" w:sz="4" w:space="0" w:color="000000"/>
              <w:left w:val="single" w:sz="4" w:space="0" w:color="000000"/>
              <w:bottom w:val="single" w:sz="4" w:space="0" w:color="000000"/>
              <w:right w:val="single" w:sz="4" w:space="0" w:color="000000"/>
            </w:tcBorders>
            <w:shd w:val="clear" w:color="auto" w:fill="B8CCE4"/>
          </w:tcPr>
          <w:p w14:paraId="56A2A089" w14:textId="77777777" w:rsidR="00693F78" w:rsidRDefault="00693F78" w:rsidP="001C393F">
            <w:pPr>
              <w:keepNext/>
              <w:keepLines/>
              <w:snapToGrid w:val="0"/>
              <w:rPr>
                <w:b/>
                <w:szCs w:val="18"/>
              </w:rPr>
            </w:pPr>
            <w:r>
              <w:rPr>
                <w:b/>
                <w:szCs w:val="18"/>
              </w:rPr>
              <w:t>Auteur</w:t>
            </w:r>
          </w:p>
        </w:tc>
      </w:tr>
      <w:tr w:rsidR="00E87280" w14:paraId="593FCBDE" w14:textId="77777777" w:rsidTr="00541665">
        <w:trPr>
          <w:trHeight w:val="238"/>
        </w:trPr>
        <w:tc>
          <w:tcPr>
            <w:tcW w:w="577" w:type="dxa"/>
            <w:tcBorders>
              <w:top w:val="single" w:sz="4" w:space="0" w:color="000000"/>
              <w:left w:val="single" w:sz="4" w:space="0" w:color="000000"/>
              <w:bottom w:val="single" w:sz="4" w:space="0" w:color="000000"/>
            </w:tcBorders>
          </w:tcPr>
          <w:p w14:paraId="63936BA6" w14:textId="77777777" w:rsidR="00E87280" w:rsidRPr="003D6D76" w:rsidRDefault="00E87280" w:rsidP="00E87280">
            <w:pPr>
              <w:keepNext/>
              <w:keepLines/>
              <w:snapToGrid w:val="0"/>
              <w:rPr>
                <w:szCs w:val="22"/>
              </w:rPr>
            </w:pPr>
            <w:r>
              <w:rPr>
                <w:szCs w:val="22"/>
              </w:rPr>
              <w:t>1</w:t>
            </w:r>
          </w:p>
        </w:tc>
        <w:tc>
          <w:tcPr>
            <w:tcW w:w="4962" w:type="dxa"/>
            <w:tcBorders>
              <w:top w:val="single" w:sz="4" w:space="0" w:color="000000"/>
              <w:left w:val="single" w:sz="4" w:space="0" w:color="000000"/>
              <w:bottom w:val="single" w:sz="4" w:space="0" w:color="000000"/>
            </w:tcBorders>
          </w:tcPr>
          <w:p w14:paraId="6D151B9C" w14:textId="2F00CFDC" w:rsidR="00E87280" w:rsidRPr="003D6D76" w:rsidRDefault="00E87280" w:rsidP="00E87280">
            <w:pPr>
              <w:keepNext/>
              <w:keepLines/>
              <w:snapToGrid w:val="0"/>
              <w:rPr>
                <w:szCs w:val="22"/>
              </w:rPr>
            </w:pPr>
            <w:r>
              <w:rPr>
                <w:szCs w:val="22"/>
              </w:rPr>
              <w:t>IC249 Meetwaarden GV</w:t>
            </w:r>
          </w:p>
        </w:tc>
        <w:tc>
          <w:tcPr>
            <w:tcW w:w="1108" w:type="dxa"/>
            <w:tcBorders>
              <w:top w:val="single" w:sz="4" w:space="0" w:color="000000"/>
              <w:left w:val="single" w:sz="4" w:space="0" w:color="000000"/>
              <w:bottom w:val="single" w:sz="4" w:space="0" w:color="000000"/>
            </w:tcBorders>
          </w:tcPr>
          <w:p w14:paraId="5DD114E6" w14:textId="384AAA06" w:rsidR="00E87280" w:rsidRPr="003D6D76" w:rsidRDefault="00E87280" w:rsidP="00E87280">
            <w:pPr>
              <w:keepNext/>
              <w:keepLines/>
              <w:snapToGrid w:val="0"/>
              <w:rPr>
                <w:szCs w:val="22"/>
              </w:rPr>
            </w:pPr>
            <w:r>
              <w:rPr>
                <w:szCs w:val="22"/>
              </w:rPr>
              <w:t>1.0</w:t>
            </w:r>
          </w:p>
        </w:tc>
        <w:tc>
          <w:tcPr>
            <w:tcW w:w="1301" w:type="dxa"/>
            <w:tcBorders>
              <w:top w:val="single" w:sz="4" w:space="0" w:color="000000"/>
              <w:left w:val="single" w:sz="4" w:space="0" w:color="000000"/>
              <w:bottom w:val="single" w:sz="4" w:space="0" w:color="000000"/>
            </w:tcBorders>
          </w:tcPr>
          <w:p w14:paraId="391BA4AE" w14:textId="1F15C95D" w:rsidR="00E87280" w:rsidRPr="003D6D76" w:rsidRDefault="00E87280" w:rsidP="00E87280">
            <w:pPr>
              <w:keepNext/>
              <w:keepLines/>
              <w:snapToGrid w:val="0"/>
              <w:rPr>
                <w:szCs w:val="22"/>
              </w:rPr>
            </w:pPr>
            <w:r>
              <w:rPr>
                <w:szCs w:val="22"/>
              </w:rPr>
              <w:t>18-12-2019</w:t>
            </w:r>
          </w:p>
        </w:tc>
        <w:tc>
          <w:tcPr>
            <w:tcW w:w="2108" w:type="dxa"/>
            <w:tcBorders>
              <w:top w:val="single" w:sz="4" w:space="0" w:color="000000"/>
              <w:left w:val="single" w:sz="4" w:space="0" w:color="000000"/>
              <w:bottom w:val="single" w:sz="4" w:space="0" w:color="000000"/>
              <w:right w:val="single" w:sz="4" w:space="0" w:color="000000"/>
            </w:tcBorders>
          </w:tcPr>
          <w:p w14:paraId="74897AFA" w14:textId="61134EDB" w:rsidR="00E87280" w:rsidRPr="003D6D76" w:rsidRDefault="00E87280" w:rsidP="00E87280">
            <w:pPr>
              <w:keepNext/>
              <w:keepLines/>
              <w:snapToGrid w:val="0"/>
              <w:rPr>
                <w:szCs w:val="22"/>
              </w:rPr>
            </w:pPr>
            <w:r>
              <w:rPr>
                <w:szCs w:val="22"/>
              </w:rPr>
              <w:t>ICWE</w:t>
            </w:r>
          </w:p>
        </w:tc>
      </w:tr>
      <w:tr w:rsidR="00E87280" w14:paraId="6A41BC7F" w14:textId="77777777" w:rsidTr="00541665">
        <w:trPr>
          <w:trHeight w:val="238"/>
        </w:trPr>
        <w:tc>
          <w:tcPr>
            <w:tcW w:w="577" w:type="dxa"/>
            <w:tcBorders>
              <w:top w:val="single" w:sz="4" w:space="0" w:color="000000"/>
              <w:left w:val="single" w:sz="4" w:space="0" w:color="000000"/>
              <w:bottom w:val="single" w:sz="4" w:space="0" w:color="000000"/>
            </w:tcBorders>
          </w:tcPr>
          <w:p w14:paraId="7F7CF802" w14:textId="77777777" w:rsidR="00E87280" w:rsidRPr="003D6D76" w:rsidRDefault="00E87280" w:rsidP="00E87280">
            <w:pPr>
              <w:keepNext/>
              <w:keepLines/>
              <w:snapToGrid w:val="0"/>
              <w:rPr>
                <w:szCs w:val="22"/>
              </w:rPr>
            </w:pPr>
            <w:r>
              <w:rPr>
                <w:szCs w:val="22"/>
              </w:rPr>
              <w:t>2</w:t>
            </w:r>
          </w:p>
        </w:tc>
        <w:tc>
          <w:tcPr>
            <w:tcW w:w="4962" w:type="dxa"/>
            <w:tcBorders>
              <w:top w:val="single" w:sz="4" w:space="0" w:color="000000"/>
              <w:left w:val="single" w:sz="4" w:space="0" w:color="000000"/>
              <w:bottom w:val="single" w:sz="4" w:space="0" w:color="000000"/>
            </w:tcBorders>
          </w:tcPr>
          <w:p w14:paraId="7843684C" w14:textId="1E7B997E" w:rsidR="00E87280" w:rsidRPr="003D6D76" w:rsidRDefault="00C303D3" w:rsidP="00E87280">
            <w:pPr>
              <w:keepNext/>
              <w:keepLines/>
              <w:snapToGrid w:val="0"/>
              <w:rPr>
                <w:szCs w:val="22"/>
              </w:rPr>
            </w:pPr>
            <w:r w:rsidRPr="00B450FF">
              <w:rPr>
                <w:szCs w:val="18"/>
              </w:rPr>
              <w:t>BRS Meetgegevens en reclamaties meetgegevens GV</w:t>
            </w:r>
          </w:p>
        </w:tc>
        <w:tc>
          <w:tcPr>
            <w:tcW w:w="1108" w:type="dxa"/>
            <w:tcBorders>
              <w:top w:val="single" w:sz="4" w:space="0" w:color="000000"/>
              <w:left w:val="single" w:sz="4" w:space="0" w:color="000000"/>
              <w:bottom w:val="single" w:sz="4" w:space="0" w:color="000000"/>
            </w:tcBorders>
          </w:tcPr>
          <w:p w14:paraId="4D052A50" w14:textId="69FC3DF9" w:rsidR="00E87280" w:rsidRDefault="00CB37E8" w:rsidP="00E87280">
            <w:pPr>
              <w:keepNext/>
              <w:keepLines/>
              <w:snapToGrid w:val="0"/>
              <w:rPr>
                <w:szCs w:val="22"/>
              </w:rPr>
            </w:pPr>
            <w:r>
              <w:rPr>
                <w:szCs w:val="22"/>
              </w:rPr>
              <w:t>4</w:t>
            </w:r>
            <w:r w:rsidR="0027589B">
              <w:rPr>
                <w:szCs w:val="22"/>
              </w:rPr>
              <w:t>.0</w:t>
            </w:r>
          </w:p>
        </w:tc>
        <w:tc>
          <w:tcPr>
            <w:tcW w:w="1301" w:type="dxa"/>
            <w:tcBorders>
              <w:top w:val="single" w:sz="4" w:space="0" w:color="000000"/>
              <w:left w:val="single" w:sz="4" w:space="0" w:color="000000"/>
              <w:bottom w:val="single" w:sz="4" w:space="0" w:color="000000"/>
            </w:tcBorders>
          </w:tcPr>
          <w:p w14:paraId="5A351EE5" w14:textId="27F59876" w:rsidR="00E87280" w:rsidRDefault="00CB37E8" w:rsidP="00E87280">
            <w:pPr>
              <w:keepNext/>
              <w:keepLines/>
              <w:snapToGrid w:val="0"/>
              <w:rPr>
                <w:szCs w:val="22"/>
              </w:rPr>
            </w:pPr>
            <w:r>
              <w:rPr>
                <w:szCs w:val="22"/>
              </w:rPr>
              <w:t>26-7-2021</w:t>
            </w:r>
          </w:p>
        </w:tc>
        <w:tc>
          <w:tcPr>
            <w:tcW w:w="2108" w:type="dxa"/>
            <w:tcBorders>
              <w:top w:val="single" w:sz="4" w:space="0" w:color="000000"/>
              <w:left w:val="single" w:sz="4" w:space="0" w:color="000000"/>
              <w:bottom w:val="single" w:sz="4" w:space="0" w:color="000000"/>
              <w:right w:val="single" w:sz="4" w:space="0" w:color="000000"/>
            </w:tcBorders>
          </w:tcPr>
          <w:p w14:paraId="42EF1D3E" w14:textId="47350504" w:rsidR="00E87280" w:rsidRDefault="00E87280" w:rsidP="00E87280">
            <w:pPr>
              <w:keepNext/>
              <w:keepLines/>
              <w:snapToGrid w:val="0"/>
              <w:rPr>
                <w:szCs w:val="22"/>
              </w:rPr>
            </w:pPr>
            <w:r>
              <w:rPr>
                <w:szCs w:val="22"/>
              </w:rPr>
              <w:t>NEDU</w:t>
            </w:r>
          </w:p>
        </w:tc>
      </w:tr>
      <w:tr w:rsidR="00E87280" w14:paraId="265BDFA0" w14:textId="77777777" w:rsidTr="00541665">
        <w:trPr>
          <w:trHeight w:val="238"/>
        </w:trPr>
        <w:tc>
          <w:tcPr>
            <w:tcW w:w="577" w:type="dxa"/>
            <w:tcBorders>
              <w:top w:val="single" w:sz="4" w:space="0" w:color="000000"/>
              <w:left w:val="single" w:sz="4" w:space="0" w:color="000000"/>
              <w:bottom w:val="single" w:sz="4" w:space="0" w:color="000000"/>
            </w:tcBorders>
          </w:tcPr>
          <w:p w14:paraId="76E94055" w14:textId="79AAD188" w:rsidR="00E87280" w:rsidRDefault="00C303D3" w:rsidP="00E87280">
            <w:pPr>
              <w:keepNext/>
              <w:keepLines/>
              <w:snapToGrid w:val="0"/>
              <w:rPr>
                <w:szCs w:val="22"/>
              </w:rPr>
            </w:pPr>
            <w:r>
              <w:rPr>
                <w:szCs w:val="22"/>
              </w:rPr>
              <w:t>3</w:t>
            </w:r>
          </w:p>
        </w:tc>
        <w:tc>
          <w:tcPr>
            <w:tcW w:w="4962" w:type="dxa"/>
            <w:tcBorders>
              <w:top w:val="single" w:sz="4" w:space="0" w:color="000000"/>
              <w:left w:val="single" w:sz="4" w:space="0" w:color="000000"/>
              <w:bottom w:val="single" w:sz="4" w:space="0" w:color="000000"/>
            </w:tcBorders>
          </w:tcPr>
          <w:p w14:paraId="6D55E1CE" w14:textId="17A9C41F" w:rsidR="00E87280" w:rsidRPr="003D6D76" w:rsidRDefault="00C303D3" w:rsidP="00E87280">
            <w:pPr>
              <w:keepNext/>
              <w:keepLines/>
              <w:snapToGrid w:val="0"/>
              <w:rPr>
                <w:szCs w:val="22"/>
              </w:rPr>
            </w:pPr>
            <w:r w:rsidRPr="00C303D3">
              <w:rPr>
                <w:szCs w:val="22"/>
              </w:rPr>
              <w:t>Business Service Uitwisselen meetgegevens volumes en meterstanden</w:t>
            </w:r>
          </w:p>
        </w:tc>
        <w:tc>
          <w:tcPr>
            <w:tcW w:w="1108" w:type="dxa"/>
            <w:tcBorders>
              <w:top w:val="single" w:sz="4" w:space="0" w:color="000000"/>
              <w:left w:val="single" w:sz="4" w:space="0" w:color="000000"/>
              <w:bottom w:val="single" w:sz="4" w:space="0" w:color="000000"/>
            </w:tcBorders>
          </w:tcPr>
          <w:p w14:paraId="12C48F74" w14:textId="6A57A51D" w:rsidR="00E87280" w:rsidRDefault="00CB37E8" w:rsidP="00E87280">
            <w:pPr>
              <w:keepNext/>
              <w:keepLines/>
              <w:snapToGrid w:val="0"/>
              <w:rPr>
                <w:szCs w:val="22"/>
              </w:rPr>
            </w:pPr>
            <w:r>
              <w:rPr>
                <w:szCs w:val="22"/>
              </w:rPr>
              <w:t>3</w:t>
            </w:r>
            <w:r w:rsidR="009C67A9">
              <w:rPr>
                <w:szCs w:val="22"/>
              </w:rPr>
              <w:t>.0</w:t>
            </w:r>
          </w:p>
        </w:tc>
        <w:tc>
          <w:tcPr>
            <w:tcW w:w="1301" w:type="dxa"/>
            <w:tcBorders>
              <w:top w:val="single" w:sz="4" w:space="0" w:color="000000"/>
              <w:left w:val="single" w:sz="4" w:space="0" w:color="000000"/>
              <w:bottom w:val="single" w:sz="4" w:space="0" w:color="000000"/>
            </w:tcBorders>
          </w:tcPr>
          <w:p w14:paraId="19C0131C" w14:textId="7198986F" w:rsidR="00E87280" w:rsidRDefault="00CB37E8" w:rsidP="00E87280">
            <w:pPr>
              <w:keepNext/>
              <w:keepLines/>
              <w:snapToGrid w:val="0"/>
              <w:rPr>
                <w:szCs w:val="22"/>
              </w:rPr>
            </w:pPr>
            <w:r>
              <w:rPr>
                <w:szCs w:val="22"/>
              </w:rPr>
              <w:t>26-7-2021</w:t>
            </w:r>
          </w:p>
        </w:tc>
        <w:tc>
          <w:tcPr>
            <w:tcW w:w="2108" w:type="dxa"/>
            <w:tcBorders>
              <w:top w:val="single" w:sz="4" w:space="0" w:color="000000"/>
              <w:left w:val="single" w:sz="4" w:space="0" w:color="000000"/>
              <w:bottom w:val="single" w:sz="4" w:space="0" w:color="000000"/>
              <w:right w:val="single" w:sz="4" w:space="0" w:color="000000"/>
            </w:tcBorders>
          </w:tcPr>
          <w:p w14:paraId="78A9D4F6" w14:textId="7E73D287" w:rsidR="00E87280" w:rsidRDefault="00C303D3" w:rsidP="00E87280">
            <w:pPr>
              <w:keepNext/>
              <w:keepLines/>
              <w:snapToGrid w:val="0"/>
              <w:rPr>
                <w:szCs w:val="22"/>
              </w:rPr>
            </w:pPr>
            <w:r>
              <w:rPr>
                <w:szCs w:val="22"/>
              </w:rPr>
              <w:t>NEDU</w:t>
            </w:r>
          </w:p>
        </w:tc>
      </w:tr>
      <w:tr w:rsidR="00E87280" w14:paraId="63376E78" w14:textId="77777777" w:rsidTr="00541665">
        <w:trPr>
          <w:trHeight w:val="238"/>
        </w:trPr>
        <w:tc>
          <w:tcPr>
            <w:tcW w:w="577" w:type="dxa"/>
            <w:tcBorders>
              <w:top w:val="single" w:sz="4" w:space="0" w:color="000000"/>
              <w:left w:val="single" w:sz="4" w:space="0" w:color="000000"/>
              <w:bottom w:val="single" w:sz="4" w:space="0" w:color="000000"/>
            </w:tcBorders>
          </w:tcPr>
          <w:p w14:paraId="2D9EB326" w14:textId="1522F2A0" w:rsidR="00E87280" w:rsidRDefault="009C67A9" w:rsidP="00E87280">
            <w:pPr>
              <w:keepNext/>
              <w:keepLines/>
              <w:snapToGrid w:val="0"/>
              <w:rPr>
                <w:szCs w:val="22"/>
              </w:rPr>
            </w:pPr>
            <w:r>
              <w:rPr>
                <w:szCs w:val="22"/>
              </w:rPr>
              <w:t>4</w:t>
            </w:r>
          </w:p>
        </w:tc>
        <w:tc>
          <w:tcPr>
            <w:tcW w:w="4962" w:type="dxa"/>
            <w:tcBorders>
              <w:top w:val="single" w:sz="4" w:space="0" w:color="000000"/>
              <w:left w:val="single" w:sz="4" w:space="0" w:color="000000"/>
              <w:bottom w:val="single" w:sz="4" w:space="0" w:color="000000"/>
            </w:tcBorders>
          </w:tcPr>
          <w:p w14:paraId="3C4B9138" w14:textId="7242D7A4" w:rsidR="00E87280" w:rsidRDefault="009C67A9" w:rsidP="00E87280">
            <w:pPr>
              <w:keepNext/>
              <w:keepLines/>
              <w:snapToGrid w:val="0"/>
              <w:rPr>
                <w:szCs w:val="22"/>
              </w:rPr>
            </w:pPr>
            <w:r w:rsidRPr="009C67A9">
              <w:rPr>
                <w:szCs w:val="22"/>
              </w:rPr>
              <w:t>Business Service Uitwisselen meetgegevens tijdseries</w:t>
            </w:r>
          </w:p>
        </w:tc>
        <w:tc>
          <w:tcPr>
            <w:tcW w:w="1108" w:type="dxa"/>
            <w:tcBorders>
              <w:top w:val="single" w:sz="4" w:space="0" w:color="000000"/>
              <w:left w:val="single" w:sz="4" w:space="0" w:color="000000"/>
              <w:bottom w:val="single" w:sz="4" w:space="0" w:color="000000"/>
            </w:tcBorders>
          </w:tcPr>
          <w:p w14:paraId="3A0EF812" w14:textId="0977390F" w:rsidR="00E87280" w:rsidRDefault="00CB37E8" w:rsidP="00E87280">
            <w:pPr>
              <w:keepNext/>
              <w:keepLines/>
              <w:snapToGrid w:val="0"/>
              <w:rPr>
                <w:szCs w:val="22"/>
              </w:rPr>
            </w:pPr>
            <w:r>
              <w:rPr>
                <w:szCs w:val="22"/>
              </w:rPr>
              <w:t>5</w:t>
            </w:r>
            <w:r w:rsidR="009C67A9">
              <w:rPr>
                <w:szCs w:val="22"/>
              </w:rPr>
              <w:t>.0</w:t>
            </w:r>
          </w:p>
        </w:tc>
        <w:tc>
          <w:tcPr>
            <w:tcW w:w="1301" w:type="dxa"/>
            <w:tcBorders>
              <w:top w:val="single" w:sz="4" w:space="0" w:color="000000"/>
              <w:left w:val="single" w:sz="4" w:space="0" w:color="000000"/>
              <w:bottom w:val="single" w:sz="4" w:space="0" w:color="000000"/>
            </w:tcBorders>
          </w:tcPr>
          <w:p w14:paraId="6B4FA580" w14:textId="707F9169" w:rsidR="00E87280" w:rsidRDefault="00CB37E8" w:rsidP="00E87280">
            <w:pPr>
              <w:keepNext/>
              <w:keepLines/>
              <w:snapToGrid w:val="0"/>
              <w:rPr>
                <w:szCs w:val="22"/>
              </w:rPr>
            </w:pPr>
            <w:r>
              <w:rPr>
                <w:szCs w:val="22"/>
              </w:rPr>
              <w:t>26-7-2021</w:t>
            </w:r>
          </w:p>
        </w:tc>
        <w:tc>
          <w:tcPr>
            <w:tcW w:w="2108" w:type="dxa"/>
            <w:tcBorders>
              <w:top w:val="single" w:sz="4" w:space="0" w:color="000000"/>
              <w:left w:val="single" w:sz="4" w:space="0" w:color="000000"/>
              <w:bottom w:val="single" w:sz="4" w:space="0" w:color="000000"/>
              <w:right w:val="single" w:sz="4" w:space="0" w:color="000000"/>
            </w:tcBorders>
          </w:tcPr>
          <w:p w14:paraId="698D0CF8" w14:textId="5AA5BAD9" w:rsidR="00E87280" w:rsidRDefault="009C67A9" w:rsidP="00E87280">
            <w:pPr>
              <w:keepNext/>
              <w:keepLines/>
              <w:snapToGrid w:val="0"/>
              <w:rPr>
                <w:szCs w:val="22"/>
              </w:rPr>
            </w:pPr>
            <w:r>
              <w:rPr>
                <w:szCs w:val="22"/>
              </w:rPr>
              <w:t>NEDU</w:t>
            </w:r>
          </w:p>
        </w:tc>
      </w:tr>
    </w:tbl>
    <w:p w14:paraId="5D5F01F8" w14:textId="77777777" w:rsidR="00693F78" w:rsidRDefault="00693F78" w:rsidP="00693F78"/>
    <w:p w14:paraId="20DB6522" w14:textId="77777777" w:rsidR="00693F78" w:rsidRDefault="00693F78" w:rsidP="00693F78"/>
    <w:p w14:paraId="1BC37B42" w14:textId="77777777" w:rsidR="00693F78" w:rsidRDefault="00693F78" w:rsidP="00693F78">
      <w:pPr>
        <w:outlineLvl w:val="0"/>
        <w:rPr>
          <w:i/>
          <w:szCs w:val="18"/>
        </w:rPr>
      </w:pPr>
      <w:r>
        <w:rPr>
          <w:i/>
          <w:szCs w:val="18"/>
        </w:rPr>
        <w:t>Documentbeheer</w:t>
      </w:r>
    </w:p>
    <w:tbl>
      <w:tblPr>
        <w:tblW w:w="10055" w:type="dxa"/>
        <w:tblInd w:w="-25" w:type="dxa"/>
        <w:tblLayout w:type="fixed"/>
        <w:tblLook w:val="0000" w:firstRow="0" w:lastRow="0" w:firstColumn="0" w:lastColumn="0" w:noHBand="0" w:noVBand="0"/>
      </w:tblPr>
      <w:tblGrid>
        <w:gridCol w:w="1472"/>
        <w:gridCol w:w="1715"/>
        <w:gridCol w:w="6868"/>
      </w:tblGrid>
      <w:tr w:rsidR="00693F78" w14:paraId="4B74D907" w14:textId="77777777" w:rsidTr="368026F2">
        <w:trPr>
          <w:trHeight w:val="280"/>
          <w:tblHeader/>
        </w:trPr>
        <w:tc>
          <w:tcPr>
            <w:tcW w:w="1472"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355C4567" w14:textId="77777777" w:rsidR="00693F78" w:rsidRDefault="00693F78" w:rsidP="001C393F">
            <w:pPr>
              <w:snapToGrid w:val="0"/>
              <w:rPr>
                <w:b/>
                <w:szCs w:val="18"/>
              </w:rPr>
            </w:pPr>
            <w:r>
              <w:rPr>
                <w:b/>
                <w:szCs w:val="18"/>
              </w:rPr>
              <w:t>Versie</w:t>
            </w:r>
          </w:p>
        </w:tc>
        <w:tc>
          <w:tcPr>
            <w:tcW w:w="1715"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2FDF63A0" w14:textId="77777777" w:rsidR="00693F78" w:rsidRDefault="00693F78" w:rsidP="001C393F">
            <w:pPr>
              <w:snapToGrid w:val="0"/>
              <w:rPr>
                <w:b/>
                <w:szCs w:val="18"/>
              </w:rPr>
            </w:pPr>
            <w:r>
              <w:rPr>
                <w:b/>
                <w:szCs w:val="18"/>
              </w:rPr>
              <w:t>Datum</w:t>
            </w:r>
          </w:p>
        </w:tc>
        <w:tc>
          <w:tcPr>
            <w:tcW w:w="68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tcPr>
          <w:p w14:paraId="27FDB77C" w14:textId="77777777" w:rsidR="00693F78" w:rsidRDefault="00693F78" w:rsidP="001C393F">
            <w:pPr>
              <w:snapToGrid w:val="0"/>
              <w:rPr>
                <w:b/>
                <w:szCs w:val="18"/>
              </w:rPr>
            </w:pPr>
            <w:r>
              <w:rPr>
                <w:b/>
                <w:szCs w:val="18"/>
              </w:rPr>
              <w:t>Wijzigingen</w:t>
            </w:r>
          </w:p>
        </w:tc>
      </w:tr>
      <w:tr w:rsidR="00693F78" w14:paraId="67644BFF" w14:textId="77777777" w:rsidTr="368026F2">
        <w:trPr>
          <w:trHeight w:val="250"/>
        </w:trPr>
        <w:tc>
          <w:tcPr>
            <w:tcW w:w="1472" w:type="dxa"/>
            <w:tcBorders>
              <w:top w:val="single" w:sz="4" w:space="0" w:color="000000" w:themeColor="text1"/>
              <w:left w:val="single" w:sz="4" w:space="0" w:color="000000" w:themeColor="text1"/>
              <w:bottom w:val="single" w:sz="4" w:space="0" w:color="000000" w:themeColor="text1"/>
            </w:tcBorders>
          </w:tcPr>
          <w:p w14:paraId="5CB6B83C" w14:textId="77777777" w:rsidR="00693F78" w:rsidRDefault="009524D4" w:rsidP="001C393F">
            <w:pPr>
              <w:snapToGrid w:val="0"/>
              <w:rPr>
                <w:szCs w:val="18"/>
              </w:rPr>
            </w:pPr>
            <w:r>
              <w:rPr>
                <w:szCs w:val="18"/>
              </w:rPr>
              <w:t>0.1</w:t>
            </w:r>
          </w:p>
        </w:tc>
        <w:tc>
          <w:tcPr>
            <w:tcW w:w="1715" w:type="dxa"/>
            <w:tcBorders>
              <w:top w:val="single" w:sz="4" w:space="0" w:color="000000" w:themeColor="text1"/>
              <w:left w:val="single" w:sz="4" w:space="0" w:color="000000" w:themeColor="text1"/>
              <w:bottom w:val="single" w:sz="4" w:space="0" w:color="000000" w:themeColor="text1"/>
            </w:tcBorders>
          </w:tcPr>
          <w:p w14:paraId="68C6B5B4" w14:textId="707A11F6" w:rsidR="00693F78" w:rsidRDefault="00C303D3" w:rsidP="001C393F">
            <w:pPr>
              <w:snapToGrid w:val="0"/>
            </w:pPr>
            <w:r>
              <w:t>8-12-2021</w:t>
            </w:r>
          </w:p>
        </w:tc>
        <w:tc>
          <w:tcPr>
            <w:tcW w:w="6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5A76A" w14:textId="7CEBBD64" w:rsidR="00693F78" w:rsidRDefault="003D6D76" w:rsidP="003D6D76">
            <w:pPr>
              <w:snapToGrid w:val="0"/>
              <w:rPr>
                <w:szCs w:val="18"/>
              </w:rPr>
            </w:pPr>
            <w:r>
              <w:rPr>
                <w:szCs w:val="18"/>
              </w:rPr>
              <w:t xml:space="preserve">Eerste versie </w:t>
            </w:r>
            <w:proofErr w:type="spellStart"/>
            <w:r>
              <w:rPr>
                <w:szCs w:val="18"/>
              </w:rPr>
              <w:t>R</w:t>
            </w:r>
            <w:r w:rsidR="00C303D3">
              <w:rPr>
                <w:szCs w:val="18"/>
              </w:rPr>
              <w:t>f</w:t>
            </w:r>
            <w:r>
              <w:rPr>
                <w:szCs w:val="18"/>
              </w:rPr>
              <w:t>C</w:t>
            </w:r>
            <w:proofErr w:type="spellEnd"/>
          </w:p>
        </w:tc>
      </w:tr>
      <w:tr w:rsidR="00693F78" w14:paraId="6B2E6BAC" w14:textId="77777777" w:rsidTr="368026F2">
        <w:trPr>
          <w:trHeight w:val="250"/>
        </w:trPr>
        <w:tc>
          <w:tcPr>
            <w:tcW w:w="1472" w:type="dxa"/>
            <w:tcBorders>
              <w:top w:val="single" w:sz="4" w:space="0" w:color="000000" w:themeColor="text1"/>
              <w:left w:val="single" w:sz="4" w:space="0" w:color="000000" w:themeColor="text1"/>
              <w:bottom w:val="single" w:sz="4" w:space="0" w:color="000000" w:themeColor="text1"/>
            </w:tcBorders>
          </w:tcPr>
          <w:p w14:paraId="0DC46236" w14:textId="2E4F6097" w:rsidR="00693F78" w:rsidRDefault="009E460F" w:rsidP="001C393F">
            <w:pPr>
              <w:snapToGrid w:val="0"/>
              <w:rPr>
                <w:szCs w:val="18"/>
              </w:rPr>
            </w:pPr>
            <w:r>
              <w:rPr>
                <w:szCs w:val="18"/>
              </w:rPr>
              <w:t>0.2</w:t>
            </w:r>
          </w:p>
        </w:tc>
        <w:tc>
          <w:tcPr>
            <w:tcW w:w="1715" w:type="dxa"/>
            <w:tcBorders>
              <w:top w:val="single" w:sz="4" w:space="0" w:color="000000" w:themeColor="text1"/>
              <w:left w:val="single" w:sz="4" w:space="0" w:color="000000" w:themeColor="text1"/>
              <w:bottom w:val="single" w:sz="4" w:space="0" w:color="000000" w:themeColor="text1"/>
            </w:tcBorders>
          </w:tcPr>
          <w:p w14:paraId="41F86CA9" w14:textId="33339DAD" w:rsidR="00693F78" w:rsidRDefault="009E460F" w:rsidP="001C393F">
            <w:pPr>
              <w:snapToGrid w:val="0"/>
              <w:rPr>
                <w:szCs w:val="18"/>
              </w:rPr>
            </w:pPr>
            <w:r>
              <w:rPr>
                <w:szCs w:val="18"/>
              </w:rPr>
              <w:t>1</w:t>
            </w:r>
            <w:r w:rsidR="00AD1BA6">
              <w:rPr>
                <w:szCs w:val="18"/>
              </w:rPr>
              <w:t>0</w:t>
            </w:r>
            <w:r>
              <w:rPr>
                <w:szCs w:val="18"/>
              </w:rPr>
              <w:t>-12-2021</w:t>
            </w:r>
          </w:p>
        </w:tc>
        <w:tc>
          <w:tcPr>
            <w:tcW w:w="6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D6E53" w14:textId="5F11429B" w:rsidR="00693F78" w:rsidRDefault="009E460F" w:rsidP="001C393F">
            <w:pPr>
              <w:snapToGrid w:val="0"/>
              <w:rPr>
                <w:szCs w:val="18"/>
              </w:rPr>
            </w:pPr>
            <w:r>
              <w:rPr>
                <w:szCs w:val="18"/>
              </w:rPr>
              <w:t xml:space="preserve">Op basis van reviewcommentaar </w:t>
            </w:r>
            <w:r w:rsidR="00BD7250">
              <w:rPr>
                <w:szCs w:val="18"/>
              </w:rPr>
              <w:t>MV</w:t>
            </w:r>
          </w:p>
        </w:tc>
      </w:tr>
      <w:tr w:rsidR="00693F78" w14:paraId="18C2216F" w14:textId="77777777" w:rsidTr="368026F2">
        <w:trPr>
          <w:trHeight w:val="250"/>
        </w:trPr>
        <w:tc>
          <w:tcPr>
            <w:tcW w:w="1472" w:type="dxa"/>
            <w:tcBorders>
              <w:top w:val="single" w:sz="4" w:space="0" w:color="000000" w:themeColor="text1"/>
              <w:left w:val="single" w:sz="4" w:space="0" w:color="000000" w:themeColor="text1"/>
              <w:bottom w:val="single" w:sz="4" w:space="0" w:color="000000" w:themeColor="text1"/>
            </w:tcBorders>
          </w:tcPr>
          <w:p w14:paraId="6EE599B2" w14:textId="124C1BE7" w:rsidR="00693F78" w:rsidRDefault="00AD1BA6" w:rsidP="001C393F">
            <w:pPr>
              <w:snapToGrid w:val="0"/>
              <w:rPr>
                <w:szCs w:val="18"/>
              </w:rPr>
            </w:pPr>
            <w:r>
              <w:rPr>
                <w:szCs w:val="18"/>
              </w:rPr>
              <w:t>0.3</w:t>
            </w:r>
          </w:p>
        </w:tc>
        <w:tc>
          <w:tcPr>
            <w:tcW w:w="1715" w:type="dxa"/>
            <w:tcBorders>
              <w:top w:val="single" w:sz="4" w:space="0" w:color="000000" w:themeColor="text1"/>
              <w:left w:val="single" w:sz="4" w:space="0" w:color="000000" w:themeColor="text1"/>
              <w:bottom w:val="single" w:sz="4" w:space="0" w:color="000000" w:themeColor="text1"/>
            </w:tcBorders>
          </w:tcPr>
          <w:p w14:paraId="79463760" w14:textId="05DCD21C" w:rsidR="00693F78" w:rsidRDefault="00AD1BA6" w:rsidP="001C393F">
            <w:pPr>
              <w:snapToGrid w:val="0"/>
              <w:rPr>
                <w:szCs w:val="18"/>
              </w:rPr>
            </w:pPr>
            <w:r>
              <w:rPr>
                <w:szCs w:val="18"/>
              </w:rPr>
              <w:t>13-12-2021</w:t>
            </w:r>
          </w:p>
        </w:tc>
        <w:tc>
          <w:tcPr>
            <w:tcW w:w="6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74581" w14:textId="2B442F7F" w:rsidR="00693F78" w:rsidRDefault="00AD1BA6" w:rsidP="001C393F">
            <w:pPr>
              <w:snapToGrid w:val="0"/>
              <w:rPr>
                <w:szCs w:val="18"/>
              </w:rPr>
            </w:pPr>
            <w:r>
              <w:rPr>
                <w:szCs w:val="18"/>
              </w:rPr>
              <w:t>Op basis van verwerking reviewcommentaar</w:t>
            </w:r>
            <w:r w:rsidR="00BD7250">
              <w:rPr>
                <w:szCs w:val="18"/>
              </w:rPr>
              <w:t xml:space="preserve"> opstellers</w:t>
            </w:r>
          </w:p>
        </w:tc>
      </w:tr>
      <w:tr w:rsidR="001E0834" w14:paraId="3652426D" w14:textId="77777777" w:rsidTr="368026F2">
        <w:trPr>
          <w:trHeight w:val="250"/>
        </w:trPr>
        <w:tc>
          <w:tcPr>
            <w:tcW w:w="1472" w:type="dxa"/>
            <w:tcBorders>
              <w:top w:val="single" w:sz="4" w:space="0" w:color="000000" w:themeColor="text1"/>
              <w:left w:val="single" w:sz="4" w:space="0" w:color="000000" w:themeColor="text1"/>
              <w:bottom w:val="single" w:sz="4" w:space="0" w:color="000000" w:themeColor="text1"/>
            </w:tcBorders>
          </w:tcPr>
          <w:p w14:paraId="6A89624F" w14:textId="0D1B58F4" w:rsidR="001E0834" w:rsidRDefault="00BD7250" w:rsidP="001C393F">
            <w:pPr>
              <w:snapToGrid w:val="0"/>
              <w:rPr>
                <w:szCs w:val="18"/>
              </w:rPr>
            </w:pPr>
            <w:r>
              <w:rPr>
                <w:szCs w:val="18"/>
              </w:rPr>
              <w:t>0.</w:t>
            </w:r>
            <w:r w:rsidR="00E05D18">
              <w:rPr>
                <w:szCs w:val="18"/>
              </w:rPr>
              <w:t>31</w:t>
            </w:r>
          </w:p>
        </w:tc>
        <w:tc>
          <w:tcPr>
            <w:tcW w:w="1715" w:type="dxa"/>
            <w:tcBorders>
              <w:top w:val="single" w:sz="4" w:space="0" w:color="000000" w:themeColor="text1"/>
              <w:left w:val="single" w:sz="4" w:space="0" w:color="000000" w:themeColor="text1"/>
              <w:bottom w:val="single" w:sz="4" w:space="0" w:color="000000" w:themeColor="text1"/>
            </w:tcBorders>
          </w:tcPr>
          <w:p w14:paraId="338D5960" w14:textId="44C3F6AE" w:rsidR="001E0834" w:rsidRDefault="00BD7250" w:rsidP="001C393F">
            <w:pPr>
              <w:snapToGrid w:val="0"/>
              <w:rPr>
                <w:szCs w:val="18"/>
              </w:rPr>
            </w:pPr>
            <w:r>
              <w:rPr>
                <w:szCs w:val="18"/>
              </w:rPr>
              <w:t>14</w:t>
            </w:r>
            <w:r w:rsidR="00E05D18">
              <w:rPr>
                <w:szCs w:val="18"/>
              </w:rPr>
              <w:t>-</w:t>
            </w:r>
            <w:r>
              <w:rPr>
                <w:szCs w:val="18"/>
              </w:rPr>
              <w:t>12-2021</w:t>
            </w:r>
          </w:p>
        </w:tc>
        <w:tc>
          <w:tcPr>
            <w:tcW w:w="6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F8872" w14:textId="7D40AA5A" w:rsidR="003244DD" w:rsidRPr="003244DD" w:rsidRDefault="00BD7250" w:rsidP="00703633">
            <w:pPr>
              <w:snapToGrid w:val="0"/>
              <w:rPr>
                <w:szCs w:val="18"/>
              </w:rPr>
            </w:pPr>
            <w:r>
              <w:rPr>
                <w:szCs w:val="18"/>
              </w:rPr>
              <w:t>Op basis van verwerking reviewcommentaar RNB</w:t>
            </w:r>
          </w:p>
        </w:tc>
      </w:tr>
      <w:tr w:rsidR="00F3215E" w:rsidRPr="00F3215E" w14:paraId="089ED130" w14:textId="77777777" w:rsidTr="368026F2">
        <w:trPr>
          <w:trHeight w:val="250"/>
        </w:trPr>
        <w:tc>
          <w:tcPr>
            <w:tcW w:w="1472" w:type="dxa"/>
            <w:tcBorders>
              <w:top w:val="single" w:sz="4" w:space="0" w:color="000000" w:themeColor="text1"/>
              <w:left w:val="single" w:sz="4" w:space="0" w:color="000000" w:themeColor="text1"/>
              <w:bottom w:val="single" w:sz="4" w:space="0" w:color="000000" w:themeColor="text1"/>
            </w:tcBorders>
          </w:tcPr>
          <w:p w14:paraId="0CCB0E3E" w14:textId="1DB620A5" w:rsidR="00F3215E" w:rsidRPr="00F3215E" w:rsidRDefault="00F3215E" w:rsidP="00F3215E">
            <w:pPr>
              <w:snapToGrid w:val="0"/>
              <w:rPr>
                <w:szCs w:val="18"/>
              </w:rPr>
            </w:pPr>
            <w:r w:rsidRPr="00F3215E">
              <w:rPr>
                <w:szCs w:val="18"/>
              </w:rPr>
              <w:t>0.</w:t>
            </w:r>
            <w:r w:rsidR="00E05D18">
              <w:rPr>
                <w:szCs w:val="18"/>
              </w:rPr>
              <w:t>32</w:t>
            </w:r>
          </w:p>
        </w:tc>
        <w:tc>
          <w:tcPr>
            <w:tcW w:w="1715" w:type="dxa"/>
            <w:tcBorders>
              <w:top w:val="single" w:sz="4" w:space="0" w:color="000000" w:themeColor="text1"/>
              <w:left w:val="single" w:sz="4" w:space="0" w:color="000000" w:themeColor="text1"/>
              <w:bottom w:val="single" w:sz="4" w:space="0" w:color="000000" w:themeColor="text1"/>
            </w:tcBorders>
          </w:tcPr>
          <w:p w14:paraId="64EE0E4D" w14:textId="7BACF785" w:rsidR="00F3215E" w:rsidRPr="00F3215E" w:rsidRDefault="00F3215E" w:rsidP="00F3215E">
            <w:pPr>
              <w:snapToGrid w:val="0"/>
              <w:rPr>
                <w:szCs w:val="18"/>
              </w:rPr>
            </w:pPr>
            <w:r w:rsidRPr="00F3215E">
              <w:rPr>
                <w:szCs w:val="18"/>
              </w:rPr>
              <w:t>21-12-2021</w:t>
            </w:r>
          </w:p>
        </w:tc>
        <w:tc>
          <w:tcPr>
            <w:tcW w:w="6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79F81" w14:textId="5A6257E7" w:rsidR="00F3215E" w:rsidRPr="00F3215E" w:rsidRDefault="00F3215E" w:rsidP="00F3215E">
            <w:pPr>
              <w:snapToGrid w:val="0"/>
              <w:rPr>
                <w:szCs w:val="18"/>
              </w:rPr>
            </w:pPr>
            <w:r w:rsidRPr="00F3215E">
              <w:rPr>
                <w:szCs w:val="18"/>
              </w:rPr>
              <w:t>Op basis van verwerking reviewcommentaar MV</w:t>
            </w:r>
          </w:p>
        </w:tc>
      </w:tr>
      <w:tr w:rsidR="00F3215E" w:rsidRPr="006B6D8A" w14:paraId="318E8171" w14:textId="77777777" w:rsidTr="368026F2">
        <w:trPr>
          <w:trHeight w:val="250"/>
        </w:trPr>
        <w:tc>
          <w:tcPr>
            <w:tcW w:w="1472" w:type="dxa"/>
            <w:tcBorders>
              <w:top w:val="single" w:sz="4" w:space="0" w:color="000000" w:themeColor="text1"/>
              <w:left w:val="single" w:sz="4" w:space="0" w:color="000000" w:themeColor="text1"/>
              <w:bottom w:val="single" w:sz="4" w:space="0" w:color="000000" w:themeColor="text1"/>
            </w:tcBorders>
          </w:tcPr>
          <w:p w14:paraId="46BE71D9" w14:textId="03E614FC" w:rsidR="00F3215E" w:rsidRDefault="00E05D18" w:rsidP="00F3215E">
            <w:pPr>
              <w:snapToGrid w:val="0"/>
              <w:rPr>
                <w:szCs w:val="18"/>
              </w:rPr>
            </w:pPr>
            <w:r>
              <w:rPr>
                <w:szCs w:val="18"/>
              </w:rPr>
              <w:t>0.4</w:t>
            </w:r>
          </w:p>
        </w:tc>
        <w:tc>
          <w:tcPr>
            <w:tcW w:w="1715" w:type="dxa"/>
            <w:tcBorders>
              <w:top w:val="single" w:sz="4" w:space="0" w:color="000000" w:themeColor="text1"/>
              <w:left w:val="single" w:sz="4" w:space="0" w:color="000000" w:themeColor="text1"/>
              <w:bottom w:val="single" w:sz="4" w:space="0" w:color="000000" w:themeColor="text1"/>
            </w:tcBorders>
          </w:tcPr>
          <w:p w14:paraId="1322738B" w14:textId="7F68AD79" w:rsidR="00F3215E" w:rsidRDefault="00E05D18" w:rsidP="00F3215E">
            <w:pPr>
              <w:snapToGrid w:val="0"/>
              <w:rPr>
                <w:szCs w:val="18"/>
              </w:rPr>
            </w:pPr>
            <w:r>
              <w:rPr>
                <w:szCs w:val="18"/>
              </w:rPr>
              <w:t>5-1-2022</w:t>
            </w:r>
          </w:p>
        </w:tc>
        <w:tc>
          <w:tcPr>
            <w:tcW w:w="6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74994" w14:textId="179BBBA6" w:rsidR="00F3215E" w:rsidRPr="00FB6F05" w:rsidRDefault="00E05D18" w:rsidP="00F3215E">
            <w:pPr>
              <w:snapToGrid w:val="0"/>
              <w:rPr>
                <w:szCs w:val="18"/>
              </w:rPr>
            </w:pPr>
            <w:r>
              <w:rPr>
                <w:szCs w:val="18"/>
              </w:rPr>
              <w:t>Versie voor SR NEDU</w:t>
            </w:r>
          </w:p>
        </w:tc>
      </w:tr>
      <w:tr w:rsidR="00F3215E" w:rsidRPr="00FB6F05" w14:paraId="1D5BDAF1" w14:textId="77777777" w:rsidTr="368026F2">
        <w:trPr>
          <w:trHeight w:val="250"/>
        </w:trPr>
        <w:tc>
          <w:tcPr>
            <w:tcW w:w="1472" w:type="dxa"/>
            <w:tcBorders>
              <w:top w:val="single" w:sz="4" w:space="0" w:color="000000" w:themeColor="text1"/>
              <w:left w:val="single" w:sz="4" w:space="0" w:color="000000" w:themeColor="text1"/>
              <w:bottom w:val="single" w:sz="4" w:space="0" w:color="000000" w:themeColor="text1"/>
            </w:tcBorders>
          </w:tcPr>
          <w:p w14:paraId="66F36D44" w14:textId="098817FF" w:rsidR="00F3215E" w:rsidRPr="00A42B9C" w:rsidRDefault="00671C80" w:rsidP="00F3215E">
            <w:pPr>
              <w:snapToGrid w:val="0"/>
              <w:rPr>
                <w:szCs w:val="18"/>
              </w:rPr>
            </w:pPr>
            <w:r>
              <w:rPr>
                <w:szCs w:val="18"/>
              </w:rPr>
              <w:t>0.45</w:t>
            </w:r>
          </w:p>
        </w:tc>
        <w:tc>
          <w:tcPr>
            <w:tcW w:w="1715" w:type="dxa"/>
            <w:tcBorders>
              <w:top w:val="single" w:sz="4" w:space="0" w:color="000000" w:themeColor="text1"/>
              <w:left w:val="single" w:sz="4" w:space="0" w:color="000000" w:themeColor="text1"/>
              <w:bottom w:val="single" w:sz="4" w:space="0" w:color="000000" w:themeColor="text1"/>
            </w:tcBorders>
          </w:tcPr>
          <w:p w14:paraId="23B3B35B" w14:textId="1343B7DA" w:rsidR="00F3215E" w:rsidRPr="00A42B9C" w:rsidRDefault="00671C80" w:rsidP="00F3215E">
            <w:pPr>
              <w:snapToGrid w:val="0"/>
              <w:rPr>
                <w:szCs w:val="18"/>
              </w:rPr>
            </w:pPr>
            <w:r>
              <w:rPr>
                <w:szCs w:val="18"/>
              </w:rPr>
              <w:t>14-1-2022</w:t>
            </w:r>
          </w:p>
        </w:tc>
        <w:tc>
          <w:tcPr>
            <w:tcW w:w="6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461E1" w14:textId="3F6C9E37" w:rsidR="00F3215E" w:rsidRPr="00797902" w:rsidRDefault="00671C80" w:rsidP="00F3215E">
            <w:pPr>
              <w:snapToGrid w:val="0"/>
              <w:rPr>
                <w:szCs w:val="18"/>
              </w:rPr>
            </w:pPr>
            <w:r>
              <w:rPr>
                <w:szCs w:val="18"/>
              </w:rPr>
              <w:t>Versie voor DA</w:t>
            </w:r>
            <w:r w:rsidR="00763769">
              <w:rPr>
                <w:szCs w:val="18"/>
              </w:rPr>
              <w:t>/SR NEDU/SSG</w:t>
            </w:r>
            <w:r>
              <w:rPr>
                <w:szCs w:val="18"/>
              </w:rPr>
              <w:t xml:space="preserve"> na bespreking in de SR NEDU</w:t>
            </w:r>
          </w:p>
        </w:tc>
      </w:tr>
      <w:tr w:rsidR="00763769" w:rsidRPr="00FB6F05" w14:paraId="367CF681" w14:textId="77777777" w:rsidTr="368026F2">
        <w:trPr>
          <w:trHeight w:val="250"/>
        </w:trPr>
        <w:tc>
          <w:tcPr>
            <w:tcW w:w="1472" w:type="dxa"/>
            <w:tcBorders>
              <w:top w:val="single" w:sz="4" w:space="0" w:color="000000" w:themeColor="text1"/>
              <w:left w:val="single" w:sz="4" w:space="0" w:color="000000" w:themeColor="text1"/>
              <w:bottom w:val="single" w:sz="4" w:space="0" w:color="000000" w:themeColor="text1"/>
            </w:tcBorders>
          </w:tcPr>
          <w:p w14:paraId="41FC8760" w14:textId="5340068D" w:rsidR="00763769" w:rsidRDefault="00386199" w:rsidP="00F3215E">
            <w:pPr>
              <w:snapToGrid w:val="0"/>
              <w:rPr>
                <w:szCs w:val="18"/>
              </w:rPr>
            </w:pPr>
            <w:r>
              <w:rPr>
                <w:szCs w:val="18"/>
              </w:rPr>
              <w:t>0.9</w:t>
            </w:r>
          </w:p>
        </w:tc>
        <w:tc>
          <w:tcPr>
            <w:tcW w:w="1715" w:type="dxa"/>
            <w:tcBorders>
              <w:top w:val="single" w:sz="4" w:space="0" w:color="000000" w:themeColor="text1"/>
              <w:left w:val="single" w:sz="4" w:space="0" w:color="000000" w:themeColor="text1"/>
              <w:bottom w:val="single" w:sz="4" w:space="0" w:color="000000" w:themeColor="text1"/>
            </w:tcBorders>
          </w:tcPr>
          <w:p w14:paraId="0FE25834" w14:textId="00847234" w:rsidR="00763769" w:rsidRDefault="00386199" w:rsidP="00F3215E">
            <w:pPr>
              <w:snapToGrid w:val="0"/>
              <w:rPr>
                <w:szCs w:val="18"/>
              </w:rPr>
            </w:pPr>
            <w:r>
              <w:rPr>
                <w:szCs w:val="18"/>
              </w:rPr>
              <w:t>17-01-2022</w:t>
            </w:r>
          </w:p>
        </w:tc>
        <w:tc>
          <w:tcPr>
            <w:tcW w:w="6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E6CB3" w14:textId="4FEF1548" w:rsidR="00763769" w:rsidRDefault="00386199" w:rsidP="00F3215E">
            <w:pPr>
              <w:snapToGrid w:val="0"/>
              <w:rPr>
                <w:szCs w:val="18"/>
              </w:rPr>
            </w:pPr>
            <w:r>
              <w:rPr>
                <w:szCs w:val="18"/>
              </w:rPr>
              <w:t xml:space="preserve">Ter vaststelling ALV </w:t>
            </w:r>
          </w:p>
        </w:tc>
      </w:tr>
      <w:tr w:rsidR="00D62386" w:rsidRPr="00FB6F05" w14:paraId="0770EF36" w14:textId="77777777" w:rsidTr="368026F2">
        <w:trPr>
          <w:trHeight w:val="250"/>
        </w:trPr>
        <w:tc>
          <w:tcPr>
            <w:tcW w:w="1472" w:type="dxa"/>
            <w:tcBorders>
              <w:top w:val="single" w:sz="4" w:space="0" w:color="000000" w:themeColor="text1"/>
              <w:left w:val="single" w:sz="4" w:space="0" w:color="000000" w:themeColor="text1"/>
              <w:bottom w:val="single" w:sz="4" w:space="0" w:color="000000" w:themeColor="text1"/>
            </w:tcBorders>
          </w:tcPr>
          <w:p w14:paraId="32167BBA" w14:textId="09AFB722" w:rsidR="00D62386" w:rsidRDefault="00D62386" w:rsidP="00F3215E">
            <w:pPr>
              <w:snapToGrid w:val="0"/>
              <w:rPr>
                <w:szCs w:val="18"/>
              </w:rPr>
            </w:pPr>
            <w:r>
              <w:rPr>
                <w:szCs w:val="18"/>
              </w:rPr>
              <w:t>1.0</w:t>
            </w:r>
          </w:p>
        </w:tc>
        <w:tc>
          <w:tcPr>
            <w:tcW w:w="1715" w:type="dxa"/>
            <w:tcBorders>
              <w:top w:val="single" w:sz="4" w:space="0" w:color="000000" w:themeColor="text1"/>
              <w:left w:val="single" w:sz="4" w:space="0" w:color="000000" w:themeColor="text1"/>
              <w:bottom w:val="single" w:sz="4" w:space="0" w:color="000000" w:themeColor="text1"/>
            </w:tcBorders>
          </w:tcPr>
          <w:p w14:paraId="23956D48" w14:textId="59D6F531" w:rsidR="00D62386" w:rsidRDefault="00D62386" w:rsidP="00F3215E">
            <w:pPr>
              <w:snapToGrid w:val="0"/>
              <w:rPr>
                <w:szCs w:val="18"/>
              </w:rPr>
            </w:pPr>
            <w:r>
              <w:rPr>
                <w:szCs w:val="18"/>
              </w:rPr>
              <w:t>26-1-20220</w:t>
            </w:r>
          </w:p>
        </w:tc>
        <w:tc>
          <w:tcPr>
            <w:tcW w:w="6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E2D69" w14:textId="55BBEAFF" w:rsidR="00D62386" w:rsidRDefault="00D62386" w:rsidP="00F3215E">
            <w:pPr>
              <w:snapToGrid w:val="0"/>
              <w:rPr>
                <w:szCs w:val="18"/>
              </w:rPr>
            </w:pPr>
            <w:r>
              <w:rPr>
                <w:szCs w:val="18"/>
              </w:rPr>
              <w:t>Vastgesteld ALV</w:t>
            </w:r>
          </w:p>
        </w:tc>
      </w:tr>
    </w:tbl>
    <w:p w14:paraId="0A0BB848" w14:textId="6F13A966" w:rsidR="00F05426" w:rsidRDefault="00F05426" w:rsidP="00703633">
      <w:pPr>
        <w:widowControl/>
        <w:spacing w:line="240" w:lineRule="auto"/>
      </w:pPr>
    </w:p>
    <w:p w14:paraId="6056A617" w14:textId="5EAF9EEA" w:rsidR="0095461F" w:rsidRPr="00797902" w:rsidRDefault="0095461F" w:rsidP="00703633">
      <w:pPr>
        <w:widowControl/>
        <w:spacing w:line="240" w:lineRule="auto"/>
      </w:pPr>
    </w:p>
    <w:sectPr w:rsidR="0095461F" w:rsidRPr="00797902" w:rsidSect="00177A61">
      <w:headerReference w:type="even" r:id="rId14"/>
      <w:headerReference w:type="default" r:id="rId15"/>
      <w:footerReference w:type="even" r:id="rId16"/>
      <w:footerReference w:type="default" r:id="rId17"/>
      <w:headerReference w:type="first" r:id="rId18"/>
      <w:footerReference w:type="first" r:id="rId19"/>
      <w:pgSz w:w="11906" w:h="16838" w:code="9"/>
      <w:pgMar w:top="3005" w:right="1418" w:bottom="567" w:left="1418" w:header="709"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5947C" w14:textId="77777777" w:rsidR="00E111EF" w:rsidRDefault="00E111EF">
      <w:pPr>
        <w:spacing w:line="240" w:lineRule="auto"/>
      </w:pPr>
      <w:r>
        <w:separator/>
      </w:r>
    </w:p>
  </w:endnote>
  <w:endnote w:type="continuationSeparator" w:id="0">
    <w:p w14:paraId="5BA1F293" w14:textId="77777777" w:rsidR="00E111EF" w:rsidRDefault="00E111EF">
      <w:pPr>
        <w:spacing w:line="240" w:lineRule="auto"/>
      </w:pPr>
      <w:r>
        <w:continuationSeparator/>
      </w:r>
    </w:p>
  </w:endnote>
  <w:endnote w:type="continuationNotice" w:id="1">
    <w:p w14:paraId="334C62F5" w14:textId="77777777" w:rsidR="00E111EF" w:rsidRDefault="00E111E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772A5" w14:textId="77777777" w:rsidR="00386199" w:rsidRDefault="0038619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F6ECD" w14:textId="77777777" w:rsidR="00E430E1" w:rsidRDefault="00D62386" w:rsidP="001B0ADD">
    <w:pPr>
      <w:pStyle w:val="Voettekst"/>
      <w:tabs>
        <w:tab w:val="center" w:pos="9072"/>
      </w:tabs>
      <w:rPr>
        <w:color w:val="000000" w:themeColor="text1"/>
      </w:rPr>
    </w:pPr>
  </w:p>
  <w:p w14:paraId="0D4A695F" w14:textId="77777777" w:rsidR="00E430E1" w:rsidRDefault="00D62386" w:rsidP="00E430E1">
    <w:pPr>
      <w:pStyle w:val="Voettekst"/>
      <w:rPr>
        <w:color w:val="000000" w:themeColor="text1"/>
      </w:rPr>
    </w:pPr>
  </w:p>
  <w:p w14:paraId="7AB90C25" w14:textId="77777777" w:rsidR="008104AF" w:rsidRDefault="00693F78">
    <w:pPr>
      <w:pStyle w:val="Voettekst"/>
    </w:pPr>
    <w:r>
      <w:rPr>
        <w:color w:val="000000" w:themeColor="text1"/>
      </w:rPr>
      <w:t>www.nedu.nl</w:t>
    </w:r>
    <w:r>
      <w:t xml:space="preserve"> </w:t>
    </w:r>
    <w:r>
      <w:tab/>
    </w:r>
    <w:r>
      <w:tab/>
    </w:r>
    <w:r w:rsidRPr="00DA03D4">
      <w:rPr>
        <w:b/>
      </w:rPr>
      <w:fldChar w:fldCharType="begin"/>
    </w:r>
    <w:r w:rsidRPr="00DA03D4">
      <w:rPr>
        <w:b/>
      </w:rPr>
      <w:instrText xml:space="preserve"> PAGE   \* MERGEFORMAT </w:instrText>
    </w:r>
    <w:r w:rsidRPr="00DA03D4">
      <w:rPr>
        <w:b/>
      </w:rPr>
      <w:fldChar w:fldCharType="separate"/>
    </w:r>
    <w:r w:rsidR="00FB026E">
      <w:rPr>
        <w:b/>
        <w:noProof/>
      </w:rPr>
      <w:t>2</w:t>
    </w:r>
    <w:r w:rsidRPr="00DA03D4">
      <w:rPr>
        <w:b/>
      </w:rPr>
      <w:fldChar w:fldCharType="end"/>
    </w:r>
    <w:r w:rsidRPr="00DA03D4">
      <w:rPr>
        <w:b/>
      </w:rPr>
      <w:t xml:space="preserve"> - </w:t>
    </w:r>
    <w:r w:rsidRPr="00DA03D4">
      <w:rPr>
        <w:b/>
      </w:rPr>
      <w:fldChar w:fldCharType="begin"/>
    </w:r>
    <w:r w:rsidRPr="00DA03D4">
      <w:rPr>
        <w:b/>
      </w:rPr>
      <w:instrText xml:space="preserve"> NUMPAGES   \* MERGEFORMAT </w:instrText>
    </w:r>
    <w:r w:rsidRPr="00DA03D4">
      <w:rPr>
        <w:b/>
      </w:rPr>
      <w:fldChar w:fldCharType="separate"/>
    </w:r>
    <w:r w:rsidR="00FB026E">
      <w:rPr>
        <w:b/>
        <w:noProof/>
      </w:rPr>
      <w:t>6</w:t>
    </w:r>
    <w:r w:rsidRPr="00DA03D4">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CF6B6" w14:textId="77777777" w:rsidR="00E430E1" w:rsidRDefault="00D62386">
    <w:pPr>
      <w:pStyle w:val="Voettekst"/>
      <w:rPr>
        <w:color w:val="000000" w:themeColor="text1"/>
      </w:rPr>
    </w:pPr>
  </w:p>
  <w:p w14:paraId="07F15859" w14:textId="77777777" w:rsidR="00E430E1" w:rsidRDefault="00D62386">
    <w:pPr>
      <w:pStyle w:val="Voettekst"/>
      <w:rPr>
        <w:color w:val="000000" w:themeColor="text1"/>
      </w:rPr>
    </w:pPr>
  </w:p>
  <w:p w14:paraId="50D6F299" w14:textId="77777777" w:rsidR="008104AF" w:rsidRDefault="00693F78">
    <w:pPr>
      <w:pStyle w:val="Voettekst"/>
    </w:pPr>
    <w:r>
      <w:rPr>
        <w:color w:val="000000" w:themeColor="text1"/>
      </w:rPr>
      <w:t>www.nedu.nl</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B3EA5" w14:textId="77777777" w:rsidR="00E111EF" w:rsidRDefault="00E111EF">
      <w:pPr>
        <w:spacing w:line="240" w:lineRule="auto"/>
      </w:pPr>
      <w:r>
        <w:separator/>
      </w:r>
    </w:p>
  </w:footnote>
  <w:footnote w:type="continuationSeparator" w:id="0">
    <w:p w14:paraId="57CD76AA" w14:textId="77777777" w:rsidR="00E111EF" w:rsidRDefault="00E111EF">
      <w:pPr>
        <w:spacing w:line="240" w:lineRule="auto"/>
      </w:pPr>
      <w:r>
        <w:continuationSeparator/>
      </w:r>
    </w:p>
  </w:footnote>
  <w:footnote w:type="continuationNotice" w:id="1">
    <w:p w14:paraId="51A0D9F6" w14:textId="77777777" w:rsidR="00E111EF" w:rsidRDefault="00E111E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6E2A5" w14:textId="77777777" w:rsidR="00386199" w:rsidRDefault="0038619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18FDC" w14:textId="6C32641E" w:rsidR="006F2A22" w:rsidRDefault="00386199">
    <w:pPr>
      <w:pStyle w:val="Koptekst"/>
    </w:pPr>
    <w:r w:rsidRPr="00026204">
      <w:rPr>
        <w:noProof/>
      </w:rPr>
      <mc:AlternateContent>
        <mc:Choice Requires="wps">
          <w:drawing>
            <wp:anchor distT="0" distB="0" distL="114300" distR="114300" simplePos="0" relativeHeight="251662338" behindDoc="0" locked="0" layoutInCell="1" allowOverlap="1" wp14:anchorId="6437D233" wp14:editId="7C2241CB">
              <wp:simplePos x="0" y="0"/>
              <wp:positionH relativeFrom="column">
                <wp:posOffset>4940300</wp:posOffset>
              </wp:positionH>
              <wp:positionV relativeFrom="paragraph">
                <wp:posOffset>-13335</wp:posOffset>
              </wp:positionV>
              <wp:extent cx="1305560" cy="288925"/>
              <wp:effectExtent l="0" t="0" r="27940" b="15875"/>
              <wp:wrapNone/>
              <wp:docPr id="4" name="Rechthoek 8"/>
              <wp:cNvGraphicFramePr/>
              <a:graphic xmlns:a="http://schemas.openxmlformats.org/drawingml/2006/main">
                <a:graphicData uri="http://schemas.microsoft.com/office/word/2010/wordprocessingShape">
                  <wps:wsp>
                    <wps:cNvSpPr/>
                    <wps:spPr>
                      <a:xfrm>
                        <a:off x="0" y="0"/>
                        <a:ext cx="1305560" cy="288925"/>
                      </a:xfrm>
                      <a:prstGeom prst="rect">
                        <a:avLst/>
                      </a:prstGeom>
                      <a:solidFill>
                        <a:srgbClr val="000000"/>
                      </a:solidFill>
                    </wps:spPr>
                    <wps:style>
                      <a:lnRef idx="2">
                        <a:schemeClr val="dk1">
                          <a:shade val="50000"/>
                        </a:schemeClr>
                      </a:lnRef>
                      <a:fillRef idx="1">
                        <a:schemeClr val="dk1"/>
                      </a:fillRef>
                      <a:effectRef idx="0">
                        <a:schemeClr val="dk1"/>
                      </a:effectRef>
                      <a:fontRef idx="minor">
                        <a:schemeClr val="lt1"/>
                      </a:fontRef>
                    </wps:style>
                    <wps:txbx>
                      <w:txbxContent>
                        <w:p w14:paraId="5903BAE6" w14:textId="77777777" w:rsidR="00386199" w:rsidRPr="00390A6D" w:rsidRDefault="00386199" w:rsidP="00386199">
                          <w:pPr>
                            <w:jc w:val="center"/>
                            <w:rPr>
                              <w:b/>
                              <w:bCs/>
                              <w:color w:val="00B050"/>
                              <w:kern w:val="24"/>
                              <w:sz w:val="28"/>
                              <w:szCs w:val="28"/>
                            </w:rPr>
                          </w:pPr>
                          <w:r w:rsidRPr="00390A6D">
                            <w:rPr>
                              <w:b/>
                              <w:bCs/>
                              <w:color w:val="00B050"/>
                              <w:kern w:val="24"/>
                              <w:sz w:val="28"/>
                              <w:szCs w:val="28"/>
                            </w:rPr>
                            <w:t>TLP: GROEN</w:t>
                          </w:r>
                        </w:p>
                      </w:txbxContent>
                    </wps:txbx>
                    <wps:bodyPr wrap="square" lIns="36000" rIns="36000" rtlCol="0" anchor="ctr">
                      <a:noAutofit/>
                    </wps:bodyPr>
                  </wps:wsp>
                </a:graphicData>
              </a:graphic>
              <wp14:sizeRelH relativeFrom="margin">
                <wp14:pctWidth>0</wp14:pctWidth>
              </wp14:sizeRelH>
              <wp14:sizeRelV relativeFrom="margin">
                <wp14:pctHeight>0</wp14:pctHeight>
              </wp14:sizeRelV>
            </wp:anchor>
          </w:drawing>
        </mc:Choice>
        <mc:Fallback>
          <w:pict>
            <v:rect w14:anchorId="6437D233" id="Rechthoek 8" o:spid="_x0000_s1026" style="position:absolute;margin-left:389pt;margin-top:-1.05pt;width:102.8pt;height:22.75pt;z-index:251662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" fillcolor="black" strokecolor="black [1600]" strokeweight="2pt">
              <v:textbox inset="1mm,,1mm">
                <w:txbxContent>
                  <w:p w14:paraId="5903BAE6" w14:textId="77777777" w:rsidR="00386199" w:rsidRPr="00390A6D" w:rsidRDefault="00386199" w:rsidP="00386199">
                    <w:pPr>
                      <w:jc w:val="center"/>
                      <w:rPr>
                        <w:b/>
                        <w:bCs/>
                        <w:color w:val="00B050"/>
                        <w:kern w:val="24"/>
                        <w:sz w:val="28"/>
                        <w:szCs w:val="28"/>
                      </w:rPr>
                    </w:pPr>
                    <w:r w:rsidRPr="00390A6D">
                      <w:rPr>
                        <w:b/>
                        <w:bCs/>
                        <w:color w:val="00B050"/>
                        <w:kern w:val="24"/>
                        <w:sz w:val="28"/>
                        <w:szCs w:val="28"/>
                      </w:rPr>
                      <w:t>TLP: GROEN</w:t>
                    </w:r>
                  </w:p>
                </w:txbxContent>
              </v:textbox>
            </v:rect>
          </w:pict>
        </mc:Fallback>
      </mc:AlternateContent>
    </w:r>
    <w:r w:rsidR="00693F78">
      <w:rPr>
        <w:noProof/>
        <w:snapToGrid/>
      </w:rPr>
      <w:drawing>
        <wp:anchor distT="0" distB="0" distL="114300" distR="114300" simplePos="0" relativeHeight="251658242" behindDoc="0" locked="0" layoutInCell="1" allowOverlap="1" wp14:anchorId="77E3637A" wp14:editId="696C49DC">
          <wp:simplePos x="0" y="0"/>
          <wp:positionH relativeFrom="page">
            <wp:posOffset>900430</wp:posOffset>
          </wp:positionH>
          <wp:positionV relativeFrom="page">
            <wp:posOffset>360045</wp:posOffset>
          </wp:positionV>
          <wp:extent cx="1130400" cy="4284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0400" cy="4284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3016C" w14:textId="265CBE4C" w:rsidR="007A271E" w:rsidRDefault="00386199">
    <w:pPr>
      <w:pStyle w:val="Koptekst"/>
    </w:pPr>
    <w:r w:rsidRPr="00026204">
      <w:rPr>
        <w:noProof/>
      </w:rPr>
      <mc:AlternateContent>
        <mc:Choice Requires="wps">
          <w:drawing>
            <wp:anchor distT="0" distB="0" distL="114300" distR="114300" simplePos="0" relativeHeight="251660290" behindDoc="0" locked="0" layoutInCell="1" allowOverlap="1" wp14:anchorId="4EFD2C12" wp14:editId="7C72BE84">
              <wp:simplePos x="0" y="0"/>
              <wp:positionH relativeFrom="column">
                <wp:posOffset>5137150</wp:posOffset>
              </wp:positionH>
              <wp:positionV relativeFrom="paragraph">
                <wp:posOffset>-95885</wp:posOffset>
              </wp:positionV>
              <wp:extent cx="1305560" cy="288925"/>
              <wp:effectExtent l="0" t="0" r="27940" b="15875"/>
              <wp:wrapNone/>
              <wp:docPr id="3" name="Rechthoek 8"/>
              <wp:cNvGraphicFramePr/>
              <a:graphic xmlns:a="http://schemas.openxmlformats.org/drawingml/2006/main">
                <a:graphicData uri="http://schemas.microsoft.com/office/word/2010/wordprocessingShape">
                  <wps:wsp>
                    <wps:cNvSpPr/>
                    <wps:spPr>
                      <a:xfrm>
                        <a:off x="0" y="0"/>
                        <a:ext cx="1305560" cy="288925"/>
                      </a:xfrm>
                      <a:prstGeom prst="rect">
                        <a:avLst/>
                      </a:prstGeom>
                      <a:solidFill>
                        <a:srgbClr val="000000"/>
                      </a:solidFill>
                    </wps:spPr>
                    <wps:style>
                      <a:lnRef idx="2">
                        <a:schemeClr val="dk1">
                          <a:shade val="50000"/>
                        </a:schemeClr>
                      </a:lnRef>
                      <a:fillRef idx="1">
                        <a:schemeClr val="dk1"/>
                      </a:fillRef>
                      <a:effectRef idx="0">
                        <a:schemeClr val="dk1"/>
                      </a:effectRef>
                      <a:fontRef idx="minor">
                        <a:schemeClr val="lt1"/>
                      </a:fontRef>
                    </wps:style>
                    <wps:txbx>
                      <w:txbxContent>
                        <w:p w14:paraId="21D92A89" w14:textId="77777777" w:rsidR="00386199" w:rsidRPr="00390A6D" w:rsidRDefault="00386199" w:rsidP="00386199">
                          <w:pPr>
                            <w:jc w:val="center"/>
                            <w:rPr>
                              <w:b/>
                              <w:bCs/>
                              <w:color w:val="00B050"/>
                              <w:kern w:val="24"/>
                              <w:sz w:val="28"/>
                              <w:szCs w:val="28"/>
                            </w:rPr>
                          </w:pPr>
                          <w:r w:rsidRPr="00390A6D">
                            <w:rPr>
                              <w:b/>
                              <w:bCs/>
                              <w:color w:val="00B050"/>
                              <w:kern w:val="24"/>
                              <w:sz w:val="28"/>
                              <w:szCs w:val="28"/>
                            </w:rPr>
                            <w:t>TLP: GROEN</w:t>
                          </w:r>
                        </w:p>
                      </w:txbxContent>
                    </wps:txbx>
                    <wps:bodyPr wrap="square" lIns="36000" rIns="36000" rtlCol="0" anchor="ctr">
                      <a:noAutofit/>
                    </wps:bodyPr>
                  </wps:wsp>
                </a:graphicData>
              </a:graphic>
              <wp14:sizeRelH relativeFrom="margin">
                <wp14:pctWidth>0</wp14:pctWidth>
              </wp14:sizeRelH>
              <wp14:sizeRelV relativeFrom="margin">
                <wp14:pctHeight>0</wp14:pctHeight>
              </wp14:sizeRelV>
            </wp:anchor>
          </w:drawing>
        </mc:Choice>
        <mc:Fallback>
          <w:pict>
            <v:rect w14:anchorId="4EFD2C12" id="_x0000_s1027" style="position:absolute;margin-left:404.5pt;margin-top:-7.55pt;width:102.8pt;height:22.75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" fillcolor="black" strokecolor="black [1600]" strokeweight="2pt">
              <v:textbox inset="1mm,,1mm">
                <w:txbxContent>
                  <w:p w14:paraId="21D92A89" w14:textId="77777777" w:rsidR="00386199" w:rsidRPr="00390A6D" w:rsidRDefault="00386199" w:rsidP="00386199">
                    <w:pPr>
                      <w:jc w:val="center"/>
                      <w:rPr>
                        <w:b/>
                        <w:bCs/>
                        <w:color w:val="00B050"/>
                        <w:kern w:val="24"/>
                        <w:sz w:val="28"/>
                        <w:szCs w:val="28"/>
                      </w:rPr>
                    </w:pPr>
                    <w:r w:rsidRPr="00390A6D">
                      <w:rPr>
                        <w:b/>
                        <w:bCs/>
                        <w:color w:val="00B050"/>
                        <w:kern w:val="24"/>
                        <w:sz w:val="28"/>
                        <w:szCs w:val="28"/>
                      </w:rPr>
                      <w:t>TLP: GROEN</w:t>
                    </w:r>
                  </w:p>
                </w:txbxContent>
              </v:textbox>
            </v:rect>
          </w:pict>
        </mc:Fallback>
      </mc:AlternateContent>
    </w:r>
    <w:r w:rsidR="00693F78">
      <w:rPr>
        <w:noProof/>
        <w:snapToGrid/>
      </w:rPr>
      <w:drawing>
        <wp:anchor distT="0" distB="0" distL="114300" distR="114300" simplePos="0" relativeHeight="251658241" behindDoc="1" locked="0" layoutInCell="1" allowOverlap="1" wp14:anchorId="7A5A7794" wp14:editId="7BAA4FDD">
          <wp:simplePos x="0" y="0"/>
          <wp:positionH relativeFrom="column">
            <wp:posOffset>-900430</wp:posOffset>
          </wp:positionH>
          <wp:positionV relativeFrom="paragraph">
            <wp:posOffset>-488315</wp:posOffset>
          </wp:positionV>
          <wp:extent cx="7553325" cy="10753725"/>
          <wp:effectExtent l="0" t="0" r="9525"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Element-Voorbl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2244" cy="10752186"/>
                  </a:xfrm>
                  <a:prstGeom prst="rect">
                    <a:avLst/>
                  </a:prstGeom>
                </pic:spPr>
              </pic:pic>
            </a:graphicData>
          </a:graphic>
        </wp:anchor>
      </w:drawing>
    </w:r>
    <w:r w:rsidR="00693F78">
      <w:rPr>
        <w:noProof/>
        <w:snapToGrid/>
      </w:rPr>
      <w:drawing>
        <wp:anchor distT="0" distB="0" distL="114300" distR="114300" simplePos="0" relativeHeight="251658240" behindDoc="0" locked="0" layoutInCell="1" allowOverlap="1" wp14:anchorId="4FC6CF17" wp14:editId="19037E4C">
          <wp:simplePos x="0" y="0"/>
          <wp:positionH relativeFrom="page">
            <wp:posOffset>900430</wp:posOffset>
          </wp:positionH>
          <wp:positionV relativeFrom="page">
            <wp:posOffset>360045</wp:posOffset>
          </wp:positionV>
          <wp:extent cx="1130400" cy="428400"/>
          <wp:effectExtent l="0" t="0" r="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Logo-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30400" cy="42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2D9D"/>
    <w:multiLevelType w:val="hybridMultilevel"/>
    <w:tmpl w:val="8B8AB3B4"/>
    <w:lvl w:ilvl="0" w:tplc="41305FD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B04AD3"/>
    <w:multiLevelType w:val="hybridMultilevel"/>
    <w:tmpl w:val="691238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3B51E2"/>
    <w:multiLevelType w:val="hybridMultilevel"/>
    <w:tmpl w:val="E22C67DC"/>
    <w:lvl w:ilvl="0" w:tplc="F956F8C2">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510BC9"/>
    <w:multiLevelType w:val="hybridMultilevel"/>
    <w:tmpl w:val="6344C74C"/>
    <w:lvl w:ilvl="0" w:tplc="735ABA0E">
      <w:start w:val="5"/>
      <w:numFmt w:val="bullet"/>
      <w:lvlText w:val="-"/>
      <w:lvlJc w:val="left"/>
      <w:pPr>
        <w:ind w:left="360" w:hanging="360"/>
      </w:pPr>
      <w:rPr>
        <w:rFonts w:ascii="Calibri" w:eastAsia="Times New Roman"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10229E6"/>
    <w:multiLevelType w:val="hybridMultilevel"/>
    <w:tmpl w:val="503C68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7F76A4"/>
    <w:multiLevelType w:val="hybridMultilevel"/>
    <w:tmpl w:val="6C3802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A2638AE"/>
    <w:multiLevelType w:val="hybridMultilevel"/>
    <w:tmpl w:val="8048BE7C"/>
    <w:lvl w:ilvl="0" w:tplc="39EA386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48060B8"/>
    <w:multiLevelType w:val="hybridMultilevel"/>
    <w:tmpl w:val="893AE684"/>
    <w:lvl w:ilvl="0" w:tplc="35CC522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4990486"/>
    <w:multiLevelType w:val="hybridMultilevel"/>
    <w:tmpl w:val="FB14BCF8"/>
    <w:lvl w:ilvl="0" w:tplc="C14624F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BFA1497"/>
    <w:multiLevelType w:val="hybridMultilevel"/>
    <w:tmpl w:val="1DA00656"/>
    <w:lvl w:ilvl="0" w:tplc="6AA82DA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C885D98"/>
    <w:multiLevelType w:val="hybridMultilevel"/>
    <w:tmpl w:val="0B5C2314"/>
    <w:lvl w:ilvl="0" w:tplc="48344D9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01069E5"/>
    <w:multiLevelType w:val="hybridMultilevel"/>
    <w:tmpl w:val="FD3C96D2"/>
    <w:lvl w:ilvl="0" w:tplc="735ABA0E">
      <w:start w:val="5"/>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0803129"/>
    <w:multiLevelType w:val="hybridMultilevel"/>
    <w:tmpl w:val="4C36410C"/>
    <w:lvl w:ilvl="0" w:tplc="0413000F">
      <w:start w:val="1"/>
      <w:numFmt w:val="decimal"/>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3" w15:restartNumberingAfterBreak="0">
    <w:nsid w:val="47595256"/>
    <w:multiLevelType w:val="hybridMultilevel"/>
    <w:tmpl w:val="5AA871E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81041F8"/>
    <w:multiLevelType w:val="hybridMultilevel"/>
    <w:tmpl w:val="12DE2AF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8033726"/>
    <w:multiLevelType w:val="multilevel"/>
    <w:tmpl w:val="549A18CC"/>
    <w:lvl w:ilvl="0">
      <w:start w:val="1"/>
      <w:numFmt w:val="decimal"/>
      <w:lvlText w:val="%1"/>
      <w:lvlJc w:val="left"/>
      <w:pPr>
        <w:ind w:left="360" w:hanging="360"/>
      </w:pPr>
      <w:rPr>
        <w:rFonts w:hint="default"/>
        <w:color w:val="A2BBE2"/>
      </w:rPr>
    </w:lvl>
    <w:lvl w:ilvl="1">
      <w:start w:val="1"/>
      <w:numFmt w:val="decimal"/>
      <w:lvlText w:val="%2.%1"/>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88B0524"/>
    <w:multiLevelType w:val="hybridMultilevel"/>
    <w:tmpl w:val="AA8C50E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2E36DD4"/>
    <w:multiLevelType w:val="hybridMultilevel"/>
    <w:tmpl w:val="4AA29404"/>
    <w:lvl w:ilvl="0" w:tplc="FFFFFFFF">
      <w:start w:val="1"/>
      <w:numFmt w:val="decimal"/>
      <w:lvlText w:val="%1."/>
      <w:lvlJc w:val="left"/>
      <w:pPr>
        <w:ind w:left="720" w:hanging="360"/>
      </w:pPr>
    </w:lvl>
    <w:lvl w:ilvl="1" w:tplc="04130019">
      <w:start w:val="1"/>
      <w:numFmt w:val="lowerLetter"/>
      <w:lvlText w:val="%2."/>
      <w:lvlJc w:val="left"/>
      <w:pPr>
        <w:ind w:left="1440" w:hanging="360"/>
      </w:pPr>
    </w:lvl>
    <w:lvl w:ilvl="2" w:tplc="6AE075CE">
      <w:numFmt w:val="bullet"/>
      <w:lvlText w:val="-"/>
      <w:lvlJc w:val="left"/>
      <w:pPr>
        <w:ind w:left="2340" w:hanging="360"/>
      </w:pPr>
      <w:rPr>
        <w:rFonts w:ascii="Calibri" w:eastAsia="Times New Roman" w:hAnsi="Calibri" w:cs="Calibri"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67619A6"/>
    <w:multiLevelType w:val="hybridMultilevel"/>
    <w:tmpl w:val="C6CE83E8"/>
    <w:lvl w:ilvl="0" w:tplc="E7289EBA">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68A26F63"/>
    <w:multiLevelType w:val="hybridMultilevel"/>
    <w:tmpl w:val="F71C81F8"/>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D0E002C"/>
    <w:multiLevelType w:val="multilevel"/>
    <w:tmpl w:val="67D6E454"/>
    <w:lvl w:ilvl="0">
      <w:start w:val="1"/>
      <w:numFmt w:val="decimal"/>
      <w:pStyle w:val="Kop1"/>
      <w:lvlText w:val="%1"/>
      <w:lvlJc w:val="left"/>
      <w:pPr>
        <w:ind w:left="360" w:hanging="360"/>
      </w:pPr>
      <w:rPr>
        <w:rFonts w:hint="default"/>
        <w:color w:val="000000" w:themeColor="text1"/>
      </w:rPr>
    </w:lvl>
    <w:lvl w:ilvl="1">
      <w:start w:val="1"/>
      <w:numFmt w:val="decimal"/>
      <w:pStyle w:val="Kop2"/>
      <w:lvlText w:val="%1.%2"/>
      <w:lvlJc w:val="left"/>
      <w:pPr>
        <w:ind w:left="720" w:hanging="360"/>
      </w:pPr>
      <w:rPr>
        <w:rFonts w:hint="default"/>
        <w:color w:val="000000" w:themeColor="text1"/>
      </w:rPr>
    </w:lvl>
    <w:lvl w:ilvl="2">
      <w:start w:val="1"/>
      <w:numFmt w:val="decimal"/>
      <w:pStyle w:val="Kop3"/>
      <w:lvlText w:val="%1.%2.%3"/>
      <w:lvlJc w:val="left"/>
      <w:pPr>
        <w:ind w:left="1080" w:hanging="360"/>
      </w:pPr>
      <w:rPr>
        <w:rFonts w:hint="default"/>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F5D1E40"/>
    <w:multiLevelType w:val="hybridMultilevel"/>
    <w:tmpl w:val="71DA43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5854972"/>
    <w:multiLevelType w:val="hybridMultilevel"/>
    <w:tmpl w:val="12CC62E4"/>
    <w:lvl w:ilvl="0" w:tplc="6124342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F081A84"/>
    <w:multiLevelType w:val="hybridMultilevel"/>
    <w:tmpl w:val="EAC63B1C"/>
    <w:lvl w:ilvl="0" w:tplc="123E457A">
      <w:start w:val="1"/>
      <w:numFmt w:val="lowerLetter"/>
      <w:lvlText w:val="%1."/>
      <w:lvlJc w:val="left"/>
      <w:pPr>
        <w:ind w:left="1183" w:hanging="360"/>
      </w:pPr>
      <w:rPr>
        <w:rFonts w:hint="default"/>
      </w:rPr>
    </w:lvl>
    <w:lvl w:ilvl="1" w:tplc="04130019" w:tentative="1">
      <w:start w:val="1"/>
      <w:numFmt w:val="lowerLetter"/>
      <w:lvlText w:val="%2."/>
      <w:lvlJc w:val="left"/>
      <w:pPr>
        <w:ind w:left="1903" w:hanging="360"/>
      </w:pPr>
    </w:lvl>
    <w:lvl w:ilvl="2" w:tplc="0413001B" w:tentative="1">
      <w:start w:val="1"/>
      <w:numFmt w:val="lowerRoman"/>
      <w:lvlText w:val="%3."/>
      <w:lvlJc w:val="right"/>
      <w:pPr>
        <w:ind w:left="2623" w:hanging="180"/>
      </w:pPr>
    </w:lvl>
    <w:lvl w:ilvl="3" w:tplc="0413000F" w:tentative="1">
      <w:start w:val="1"/>
      <w:numFmt w:val="decimal"/>
      <w:lvlText w:val="%4."/>
      <w:lvlJc w:val="left"/>
      <w:pPr>
        <w:ind w:left="3343" w:hanging="360"/>
      </w:pPr>
    </w:lvl>
    <w:lvl w:ilvl="4" w:tplc="04130019" w:tentative="1">
      <w:start w:val="1"/>
      <w:numFmt w:val="lowerLetter"/>
      <w:lvlText w:val="%5."/>
      <w:lvlJc w:val="left"/>
      <w:pPr>
        <w:ind w:left="4063" w:hanging="360"/>
      </w:pPr>
    </w:lvl>
    <w:lvl w:ilvl="5" w:tplc="0413001B" w:tentative="1">
      <w:start w:val="1"/>
      <w:numFmt w:val="lowerRoman"/>
      <w:lvlText w:val="%6."/>
      <w:lvlJc w:val="right"/>
      <w:pPr>
        <w:ind w:left="4783" w:hanging="180"/>
      </w:pPr>
    </w:lvl>
    <w:lvl w:ilvl="6" w:tplc="0413000F" w:tentative="1">
      <w:start w:val="1"/>
      <w:numFmt w:val="decimal"/>
      <w:lvlText w:val="%7."/>
      <w:lvlJc w:val="left"/>
      <w:pPr>
        <w:ind w:left="5503" w:hanging="360"/>
      </w:pPr>
    </w:lvl>
    <w:lvl w:ilvl="7" w:tplc="04130019" w:tentative="1">
      <w:start w:val="1"/>
      <w:numFmt w:val="lowerLetter"/>
      <w:lvlText w:val="%8."/>
      <w:lvlJc w:val="left"/>
      <w:pPr>
        <w:ind w:left="6223" w:hanging="360"/>
      </w:pPr>
    </w:lvl>
    <w:lvl w:ilvl="8" w:tplc="0413001B" w:tentative="1">
      <w:start w:val="1"/>
      <w:numFmt w:val="lowerRoman"/>
      <w:lvlText w:val="%9."/>
      <w:lvlJc w:val="right"/>
      <w:pPr>
        <w:ind w:left="6943" w:hanging="18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7"/>
  </w:num>
  <w:num w:numId="5">
    <w:abstractNumId w:val="21"/>
  </w:num>
  <w:num w:numId="6">
    <w:abstractNumId w:val="3"/>
  </w:num>
  <w:num w:numId="7">
    <w:abstractNumId w:val="19"/>
  </w:num>
  <w:num w:numId="8">
    <w:abstractNumId w:val="11"/>
  </w:num>
  <w:num w:numId="9">
    <w:abstractNumId w:val="8"/>
  </w:num>
  <w:num w:numId="10">
    <w:abstractNumId w:val="18"/>
  </w:num>
  <w:num w:numId="11">
    <w:abstractNumId w:val="1"/>
  </w:num>
  <w:num w:numId="12">
    <w:abstractNumId w:val="14"/>
  </w:num>
  <w:num w:numId="13">
    <w:abstractNumId w:val="2"/>
  </w:num>
  <w:num w:numId="14">
    <w:abstractNumId w:val="12"/>
  </w:num>
  <w:num w:numId="15">
    <w:abstractNumId w:val="5"/>
  </w:num>
  <w:num w:numId="16">
    <w:abstractNumId w:val="23"/>
  </w:num>
  <w:num w:numId="17">
    <w:abstractNumId w:val="7"/>
  </w:num>
  <w:num w:numId="18">
    <w:abstractNumId w:val="22"/>
  </w:num>
  <w:num w:numId="19">
    <w:abstractNumId w:val="10"/>
  </w:num>
  <w:num w:numId="20">
    <w:abstractNumId w:val="6"/>
  </w:num>
  <w:num w:numId="21">
    <w:abstractNumId w:val="9"/>
  </w:num>
  <w:num w:numId="22">
    <w:abstractNumId w:val="0"/>
  </w:num>
  <w:num w:numId="23">
    <w:abstractNumId w:val="4"/>
  </w:num>
  <w:num w:numId="24">
    <w:abstractNumId w:val="1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ergebruik_modelid" w:val="17"/>
    <w:docVar w:name="hergebruik_taalid" w:val="1"/>
    <w:docVar w:name="wwo_logo_present" w:val="no"/>
    <w:docVar w:name="wwo_style_kop1" w:val="Genummerd hoofdstuk"/>
    <w:docVar w:name="wwo_style_kop2" w:val="Genummerde paragraaf"/>
    <w:docVar w:name="wwo_style_kop3" w:val="Genummerde subparagraaf"/>
    <w:docVar w:name="wwo_style_tabelkop" w:val="Tabelkop"/>
    <w:docVar w:name="wwo_style_tabeltekst" w:val="Tabeltekst"/>
  </w:docVars>
  <w:rsids>
    <w:rsidRoot w:val="00693F78"/>
    <w:rsid w:val="00004E80"/>
    <w:rsid w:val="000068C3"/>
    <w:rsid w:val="00014F47"/>
    <w:rsid w:val="00050C6B"/>
    <w:rsid w:val="00055363"/>
    <w:rsid w:val="00057161"/>
    <w:rsid w:val="00061341"/>
    <w:rsid w:val="00062BB7"/>
    <w:rsid w:val="00067A82"/>
    <w:rsid w:val="00067CA1"/>
    <w:rsid w:val="00095DC9"/>
    <w:rsid w:val="000B3084"/>
    <w:rsid w:val="000B342A"/>
    <w:rsid w:val="000C2845"/>
    <w:rsid w:val="000D18A7"/>
    <w:rsid w:val="000E0D10"/>
    <w:rsid w:val="000E1830"/>
    <w:rsid w:val="000E4963"/>
    <w:rsid w:val="001018CE"/>
    <w:rsid w:val="00101B63"/>
    <w:rsid w:val="00130788"/>
    <w:rsid w:val="001316CE"/>
    <w:rsid w:val="00133F47"/>
    <w:rsid w:val="001347DD"/>
    <w:rsid w:val="00134F8A"/>
    <w:rsid w:val="00146F24"/>
    <w:rsid w:val="00151D9C"/>
    <w:rsid w:val="00157A28"/>
    <w:rsid w:val="00185E5D"/>
    <w:rsid w:val="001C1817"/>
    <w:rsid w:val="001E0834"/>
    <w:rsid w:val="001E7FEE"/>
    <w:rsid w:val="00201E79"/>
    <w:rsid w:val="00227C6D"/>
    <w:rsid w:val="00233BF9"/>
    <w:rsid w:val="00265579"/>
    <w:rsid w:val="00271FF6"/>
    <w:rsid w:val="002754B6"/>
    <w:rsid w:val="0027589B"/>
    <w:rsid w:val="00287B50"/>
    <w:rsid w:val="00291A8A"/>
    <w:rsid w:val="00292387"/>
    <w:rsid w:val="002A6C87"/>
    <w:rsid w:val="002E4F34"/>
    <w:rsid w:val="002E6148"/>
    <w:rsid w:val="002F62DF"/>
    <w:rsid w:val="003005D9"/>
    <w:rsid w:val="0030257A"/>
    <w:rsid w:val="003202E1"/>
    <w:rsid w:val="003244DD"/>
    <w:rsid w:val="00330708"/>
    <w:rsid w:val="00332C82"/>
    <w:rsid w:val="00335E27"/>
    <w:rsid w:val="0035719F"/>
    <w:rsid w:val="003628A1"/>
    <w:rsid w:val="00362CDF"/>
    <w:rsid w:val="00365065"/>
    <w:rsid w:val="00383721"/>
    <w:rsid w:val="00386199"/>
    <w:rsid w:val="00392B76"/>
    <w:rsid w:val="003A1943"/>
    <w:rsid w:val="003C4230"/>
    <w:rsid w:val="003D0A6E"/>
    <w:rsid w:val="003D5CA5"/>
    <w:rsid w:val="003D6A0F"/>
    <w:rsid w:val="003D6D76"/>
    <w:rsid w:val="003E2993"/>
    <w:rsid w:val="003E5742"/>
    <w:rsid w:val="003E764E"/>
    <w:rsid w:val="00416BCC"/>
    <w:rsid w:val="0043762E"/>
    <w:rsid w:val="00443F5B"/>
    <w:rsid w:val="004504C0"/>
    <w:rsid w:val="004506A9"/>
    <w:rsid w:val="00450C44"/>
    <w:rsid w:val="00465AA9"/>
    <w:rsid w:val="00465B29"/>
    <w:rsid w:val="004700BC"/>
    <w:rsid w:val="00485F1A"/>
    <w:rsid w:val="004A5555"/>
    <w:rsid w:val="004A6502"/>
    <w:rsid w:val="004B1A24"/>
    <w:rsid w:val="004B238C"/>
    <w:rsid w:val="004C46EA"/>
    <w:rsid w:val="004D29EA"/>
    <w:rsid w:val="004F2E6B"/>
    <w:rsid w:val="004F7915"/>
    <w:rsid w:val="00517AE4"/>
    <w:rsid w:val="005246E8"/>
    <w:rsid w:val="0053049D"/>
    <w:rsid w:val="0053051A"/>
    <w:rsid w:val="0053338D"/>
    <w:rsid w:val="0054107E"/>
    <w:rsid w:val="00541665"/>
    <w:rsid w:val="00552593"/>
    <w:rsid w:val="00554F96"/>
    <w:rsid w:val="00555C15"/>
    <w:rsid w:val="0055646B"/>
    <w:rsid w:val="0057116F"/>
    <w:rsid w:val="00586806"/>
    <w:rsid w:val="0059724F"/>
    <w:rsid w:val="005A1FBD"/>
    <w:rsid w:val="005A344A"/>
    <w:rsid w:val="005A6E20"/>
    <w:rsid w:val="005B05B7"/>
    <w:rsid w:val="005B4BB3"/>
    <w:rsid w:val="005C3FB1"/>
    <w:rsid w:val="005D052F"/>
    <w:rsid w:val="005D1C73"/>
    <w:rsid w:val="005E4FFB"/>
    <w:rsid w:val="005F260C"/>
    <w:rsid w:val="006036AD"/>
    <w:rsid w:val="006100A1"/>
    <w:rsid w:val="00610C4D"/>
    <w:rsid w:val="00630E23"/>
    <w:rsid w:val="00630FB3"/>
    <w:rsid w:val="00631290"/>
    <w:rsid w:val="00635D80"/>
    <w:rsid w:val="00643114"/>
    <w:rsid w:val="00651C05"/>
    <w:rsid w:val="006538EC"/>
    <w:rsid w:val="00655BA7"/>
    <w:rsid w:val="00671C80"/>
    <w:rsid w:val="00693F78"/>
    <w:rsid w:val="006A2F4A"/>
    <w:rsid w:val="006A7EB0"/>
    <w:rsid w:val="006B0227"/>
    <w:rsid w:val="006B1D04"/>
    <w:rsid w:val="006B46E1"/>
    <w:rsid w:val="006B4DD1"/>
    <w:rsid w:val="006B604E"/>
    <w:rsid w:val="006B6D8A"/>
    <w:rsid w:val="006C7EBB"/>
    <w:rsid w:val="006D3D23"/>
    <w:rsid w:val="006E49A7"/>
    <w:rsid w:val="006E61B2"/>
    <w:rsid w:val="00702C0F"/>
    <w:rsid w:val="00703633"/>
    <w:rsid w:val="00705D22"/>
    <w:rsid w:val="007164AB"/>
    <w:rsid w:val="007167CC"/>
    <w:rsid w:val="0072412A"/>
    <w:rsid w:val="00724D09"/>
    <w:rsid w:val="00732486"/>
    <w:rsid w:val="0073276B"/>
    <w:rsid w:val="00757319"/>
    <w:rsid w:val="007616BF"/>
    <w:rsid w:val="00763769"/>
    <w:rsid w:val="00765989"/>
    <w:rsid w:val="00780397"/>
    <w:rsid w:val="00782C66"/>
    <w:rsid w:val="007863BC"/>
    <w:rsid w:val="00790E07"/>
    <w:rsid w:val="007926AA"/>
    <w:rsid w:val="0079349D"/>
    <w:rsid w:val="00796E55"/>
    <w:rsid w:val="00797902"/>
    <w:rsid w:val="007A2B5B"/>
    <w:rsid w:val="007B473C"/>
    <w:rsid w:val="007C391F"/>
    <w:rsid w:val="007C6F43"/>
    <w:rsid w:val="007D6314"/>
    <w:rsid w:val="007E0D4A"/>
    <w:rsid w:val="007E3802"/>
    <w:rsid w:val="007F2AF9"/>
    <w:rsid w:val="00812B29"/>
    <w:rsid w:val="0081616B"/>
    <w:rsid w:val="008249A7"/>
    <w:rsid w:val="0083204B"/>
    <w:rsid w:val="00841227"/>
    <w:rsid w:val="00843A4B"/>
    <w:rsid w:val="00852849"/>
    <w:rsid w:val="00861EF6"/>
    <w:rsid w:val="008834CE"/>
    <w:rsid w:val="00887B05"/>
    <w:rsid w:val="00890229"/>
    <w:rsid w:val="008A64A7"/>
    <w:rsid w:val="008B39E4"/>
    <w:rsid w:val="008C6933"/>
    <w:rsid w:val="008D0D2D"/>
    <w:rsid w:val="008F55B9"/>
    <w:rsid w:val="00921437"/>
    <w:rsid w:val="0092555C"/>
    <w:rsid w:val="009524D4"/>
    <w:rsid w:val="0095461F"/>
    <w:rsid w:val="00975EBC"/>
    <w:rsid w:val="009820AB"/>
    <w:rsid w:val="00982E0C"/>
    <w:rsid w:val="009900E2"/>
    <w:rsid w:val="00991FF0"/>
    <w:rsid w:val="009A33DB"/>
    <w:rsid w:val="009A70CE"/>
    <w:rsid w:val="009A76DF"/>
    <w:rsid w:val="009C1326"/>
    <w:rsid w:val="009C67A9"/>
    <w:rsid w:val="009C69B0"/>
    <w:rsid w:val="009C77FB"/>
    <w:rsid w:val="009D33DD"/>
    <w:rsid w:val="009E460F"/>
    <w:rsid w:val="009E652A"/>
    <w:rsid w:val="00A03546"/>
    <w:rsid w:val="00A123E6"/>
    <w:rsid w:val="00A42B9C"/>
    <w:rsid w:val="00AA7474"/>
    <w:rsid w:val="00AB4187"/>
    <w:rsid w:val="00AB63F4"/>
    <w:rsid w:val="00AB79C5"/>
    <w:rsid w:val="00AD1BA6"/>
    <w:rsid w:val="00AD2BE9"/>
    <w:rsid w:val="00AD6FF4"/>
    <w:rsid w:val="00AF73B9"/>
    <w:rsid w:val="00B13CDB"/>
    <w:rsid w:val="00B16216"/>
    <w:rsid w:val="00B2001F"/>
    <w:rsid w:val="00B201A1"/>
    <w:rsid w:val="00B2204E"/>
    <w:rsid w:val="00B222E3"/>
    <w:rsid w:val="00B32769"/>
    <w:rsid w:val="00B450FF"/>
    <w:rsid w:val="00B80535"/>
    <w:rsid w:val="00B9042B"/>
    <w:rsid w:val="00B937D5"/>
    <w:rsid w:val="00B953A4"/>
    <w:rsid w:val="00B95ADC"/>
    <w:rsid w:val="00BB0BF9"/>
    <w:rsid w:val="00BB2303"/>
    <w:rsid w:val="00BB7239"/>
    <w:rsid w:val="00BB7E9D"/>
    <w:rsid w:val="00BD7250"/>
    <w:rsid w:val="00BE37CD"/>
    <w:rsid w:val="00BE5FA5"/>
    <w:rsid w:val="00C14EB9"/>
    <w:rsid w:val="00C17EAA"/>
    <w:rsid w:val="00C252AB"/>
    <w:rsid w:val="00C27573"/>
    <w:rsid w:val="00C303D3"/>
    <w:rsid w:val="00C315F5"/>
    <w:rsid w:val="00C3277D"/>
    <w:rsid w:val="00C32E7A"/>
    <w:rsid w:val="00C40748"/>
    <w:rsid w:val="00C4434E"/>
    <w:rsid w:val="00C5691C"/>
    <w:rsid w:val="00C62A75"/>
    <w:rsid w:val="00C808E2"/>
    <w:rsid w:val="00C81CC4"/>
    <w:rsid w:val="00C81DBF"/>
    <w:rsid w:val="00C82BF6"/>
    <w:rsid w:val="00C87897"/>
    <w:rsid w:val="00C9302E"/>
    <w:rsid w:val="00C94DCC"/>
    <w:rsid w:val="00CB0AF2"/>
    <w:rsid w:val="00CB3451"/>
    <w:rsid w:val="00CB37E8"/>
    <w:rsid w:val="00CC0182"/>
    <w:rsid w:val="00CE063F"/>
    <w:rsid w:val="00CF07F6"/>
    <w:rsid w:val="00CF75E9"/>
    <w:rsid w:val="00D078A5"/>
    <w:rsid w:val="00D33748"/>
    <w:rsid w:val="00D37820"/>
    <w:rsid w:val="00D45C67"/>
    <w:rsid w:val="00D45C7C"/>
    <w:rsid w:val="00D471EF"/>
    <w:rsid w:val="00D51874"/>
    <w:rsid w:val="00D52745"/>
    <w:rsid w:val="00D543F6"/>
    <w:rsid w:val="00D62386"/>
    <w:rsid w:val="00D70B70"/>
    <w:rsid w:val="00D71BB2"/>
    <w:rsid w:val="00D86E74"/>
    <w:rsid w:val="00D95212"/>
    <w:rsid w:val="00DC2C8F"/>
    <w:rsid w:val="00DE61D6"/>
    <w:rsid w:val="00DF74B9"/>
    <w:rsid w:val="00E0056D"/>
    <w:rsid w:val="00E04F08"/>
    <w:rsid w:val="00E05D18"/>
    <w:rsid w:val="00E111EF"/>
    <w:rsid w:val="00E115EF"/>
    <w:rsid w:val="00E15AF6"/>
    <w:rsid w:val="00E24178"/>
    <w:rsid w:val="00E31616"/>
    <w:rsid w:val="00E4150B"/>
    <w:rsid w:val="00E44716"/>
    <w:rsid w:val="00E47E07"/>
    <w:rsid w:val="00E51325"/>
    <w:rsid w:val="00E5364B"/>
    <w:rsid w:val="00E62F48"/>
    <w:rsid w:val="00E745A6"/>
    <w:rsid w:val="00E75F02"/>
    <w:rsid w:val="00E778FA"/>
    <w:rsid w:val="00E82856"/>
    <w:rsid w:val="00E87280"/>
    <w:rsid w:val="00E96AB8"/>
    <w:rsid w:val="00EA4CF7"/>
    <w:rsid w:val="00EA66F2"/>
    <w:rsid w:val="00EC0116"/>
    <w:rsid w:val="00EC6405"/>
    <w:rsid w:val="00ED502E"/>
    <w:rsid w:val="00F03033"/>
    <w:rsid w:val="00F03AC3"/>
    <w:rsid w:val="00F05426"/>
    <w:rsid w:val="00F0607E"/>
    <w:rsid w:val="00F11E8A"/>
    <w:rsid w:val="00F3215E"/>
    <w:rsid w:val="00F33F9E"/>
    <w:rsid w:val="00F41852"/>
    <w:rsid w:val="00F4435B"/>
    <w:rsid w:val="00F444FA"/>
    <w:rsid w:val="00F46D9C"/>
    <w:rsid w:val="00F64759"/>
    <w:rsid w:val="00F64794"/>
    <w:rsid w:val="00F866FA"/>
    <w:rsid w:val="00F9201D"/>
    <w:rsid w:val="00FB026E"/>
    <w:rsid w:val="00FB415C"/>
    <w:rsid w:val="00FB6F05"/>
    <w:rsid w:val="00FD6261"/>
    <w:rsid w:val="00FF5F1D"/>
    <w:rsid w:val="0B494175"/>
    <w:rsid w:val="14BE1324"/>
    <w:rsid w:val="2DA57208"/>
    <w:rsid w:val="305B3E05"/>
    <w:rsid w:val="333D4F80"/>
    <w:rsid w:val="368026F2"/>
    <w:rsid w:val="3FFCDFED"/>
    <w:rsid w:val="5D45183E"/>
    <w:rsid w:val="5FEBC233"/>
    <w:rsid w:val="7968320A"/>
    <w:rsid w:val="7B2254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22C17"/>
  <w15:docId w15:val="{56BA5813-7558-4C2A-972B-4A901368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50854"/>
    <w:pPr>
      <w:widowControl w:val="0"/>
      <w:spacing w:line="280" w:lineRule="atLeast"/>
    </w:pPr>
    <w:rPr>
      <w:rFonts w:ascii="Calibri" w:hAnsi="Calibri"/>
      <w:snapToGrid w:val="0"/>
      <w:sz w:val="22"/>
      <w:lang w:eastAsia="nl-NL"/>
    </w:rPr>
  </w:style>
  <w:style w:type="paragraph" w:styleId="Kop1">
    <w:name w:val="heading 1"/>
    <w:basedOn w:val="Standaard"/>
    <w:next w:val="Standaard"/>
    <w:link w:val="Kop1Char"/>
    <w:qFormat/>
    <w:rsid w:val="00175EEB"/>
    <w:pPr>
      <w:keepNext/>
      <w:numPr>
        <w:numId w:val="3"/>
      </w:numPr>
      <w:spacing w:after="280"/>
      <w:ind w:left="709" w:hanging="709"/>
      <w:outlineLvl w:val="0"/>
    </w:pPr>
    <w:rPr>
      <w:b/>
      <w:bCs/>
      <w:noProof/>
      <w:color w:val="000000" w:themeColor="text1"/>
      <w:sz w:val="40"/>
    </w:rPr>
  </w:style>
  <w:style w:type="paragraph" w:styleId="Kop2">
    <w:name w:val="heading 2"/>
    <w:basedOn w:val="Standaard"/>
    <w:next w:val="Standaard"/>
    <w:link w:val="Kop2Char"/>
    <w:unhideWhenUsed/>
    <w:qFormat/>
    <w:rsid w:val="00175EEB"/>
    <w:pPr>
      <w:keepNext/>
      <w:keepLines/>
      <w:numPr>
        <w:ilvl w:val="1"/>
        <w:numId w:val="3"/>
      </w:numPr>
      <w:ind w:hanging="720"/>
      <w:outlineLvl w:val="1"/>
    </w:pPr>
    <w:rPr>
      <w:rFonts w:eastAsiaTheme="majorEastAsia" w:cstheme="majorBidi"/>
      <w:b/>
      <w:bCs/>
      <w:color w:val="000000" w:themeColor="text1"/>
      <w:szCs w:val="26"/>
    </w:rPr>
  </w:style>
  <w:style w:type="paragraph" w:styleId="Kop3">
    <w:name w:val="heading 3"/>
    <w:basedOn w:val="Standaard"/>
    <w:next w:val="Standaard"/>
    <w:link w:val="Kop3Char"/>
    <w:unhideWhenUsed/>
    <w:qFormat/>
    <w:rsid w:val="00175EEB"/>
    <w:pPr>
      <w:keepNext/>
      <w:keepLines/>
      <w:numPr>
        <w:ilvl w:val="2"/>
        <w:numId w:val="3"/>
      </w:numPr>
      <w:ind w:left="709" w:hanging="709"/>
      <w:outlineLvl w:val="2"/>
    </w:pPr>
    <w:rPr>
      <w:rFonts w:eastAsiaTheme="majorEastAsia" w:cstheme="majorBidi"/>
      <w:b/>
      <w:bCs/>
      <w:color w:val="000000" w:themeColor="text1"/>
    </w:rPr>
  </w:style>
  <w:style w:type="paragraph" w:styleId="Kop4">
    <w:name w:val="heading 4"/>
    <w:basedOn w:val="Standaard"/>
    <w:next w:val="Standaard"/>
    <w:link w:val="Kop4Char"/>
    <w:semiHidden/>
    <w:unhideWhenUsed/>
    <w:qFormat/>
    <w:rsid w:val="004D29E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75EEB"/>
    <w:rPr>
      <w:rFonts w:ascii="Calibri" w:hAnsi="Calibri"/>
      <w:b/>
      <w:bCs/>
      <w:noProof/>
      <w:snapToGrid w:val="0"/>
      <w:color w:val="000000" w:themeColor="text1"/>
      <w:sz w:val="40"/>
      <w:lang w:val="nl-NL" w:eastAsia="nl-NL"/>
    </w:rPr>
  </w:style>
  <w:style w:type="paragraph" w:styleId="Lijstalinea">
    <w:name w:val="List Paragraph"/>
    <w:aliases w:val="_EDSN_agendapunt"/>
    <w:basedOn w:val="Standaard"/>
    <w:link w:val="LijstalineaChar"/>
    <w:uiPriority w:val="34"/>
    <w:qFormat/>
    <w:rsid w:val="002D7A9B"/>
    <w:pPr>
      <w:ind w:left="708"/>
    </w:pPr>
  </w:style>
  <w:style w:type="paragraph" w:styleId="Koptekst">
    <w:name w:val="header"/>
    <w:basedOn w:val="Standaard"/>
    <w:link w:val="KoptekstChar"/>
    <w:uiPriority w:val="99"/>
    <w:unhideWhenUsed/>
    <w:rsid w:val="000C1E6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C1E6C"/>
    <w:rPr>
      <w:rFonts w:ascii="Calibri" w:hAnsi="Calibri"/>
      <w:snapToGrid w:val="0"/>
      <w:sz w:val="22"/>
      <w:lang w:val="nl-NL" w:eastAsia="nl-NL"/>
    </w:rPr>
  </w:style>
  <w:style w:type="paragraph" w:styleId="Voettekst">
    <w:name w:val="footer"/>
    <w:basedOn w:val="Standaard"/>
    <w:link w:val="VoettekstChar"/>
    <w:uiPriority w:val="99"/>
    <w:unhideWhenUsed/>
    <w:rsid w:val="008104AF"/>
    <w:pPr>
      <w:tabs>
        <w:tab w:val="center" w:pos="4536"/>
        <w:tab w:val="right" w:pos="9072"/>
      </w:tabs>
      <w:spacing w:line="240" w:lineRule="auto"/>
    </w:pPr>
    <w:rPr>
      <w:sz w:val="13"/>
    </w:rPr>
  </w:style>
  <w:style w:type="character" w:customStyle="1" w:styleId="VoettekstChar">
    <w:name w:val="Voettekst Char"/>
    <w:basedOn w:val="Standaardalinea-lettertype"/>
    <w:link w:val="Voettekst"/>
    <w:uiPriority w:val="99"/>
    <w:rsid w:val="008104AF"/>
    <w:rPr>
      <w:rFonts w:ascii="Calibri" w:hAnsi="Calibri"/>
      <w:snapToGrid w:val="0"/>
      <w:sz w:val="13"/>
      <w:lang w:val="nl-NL" w:eastAsia="nl-NL"/>
    </w:rPr>
  </w:style>
  <w:style w:type="paragraph" w:customStyle="1" w:styleId="Rubricering">
    <w:name w:val="Rubricering"/>
    <w:basedOn w:val="Standaard"/>
    <w:qFormat/>
    <w:rsid w:val="000C1E6C"/>
    <w:pPr>
      <w:spacing w:line="250" w:lineRule="atLeast"/>
    </w:pPr>
    <w:rPr>
      <w:rFonts w:ascii="Arial" w:hAnsi="Arial"/>
      <w:b/>
      <w:sz w:val="18"/>
    </w:rPr>
  </w:style>
  <w:style w:type="table" w:styleId="Tabelraster">
    <w:name w:val="Table Grid"/>
    <w:basedOn w:val="Standaardtabel"/>
    <w:uiPriority w:val="59"/>
    <w:rsid w:val="000C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fonkop">
    <w:name w:val="Colofonkop"/>
    <w:basedOn w:val="Standaard"/>
    <w:qFormat/>
    <w:rsid w:val="007A50D8"/>
    <w:rPr>
      <w:b/>
    </w:rPr>
  </w:style>
  <w:style w:type="paragraph" w:customStyle="1" w:styleId="Colofoninvulling">
    <w:name w:val="Colofon invulling"/>
    <w:basedOn w:val="Standaard"/>
    <w:qFormat/>
    <w:rsid w:val="007A50D8"/>
  </w:style>
  <w:style w:type="paragraph" w:customStyle="1" w:styleId="Adres">
    <w:name w:val="Adres"/>
    <w:basedOn w:val="Standaard"/>
    <w:qFormat/>
    <w:rsid w:val="000C1E6C"/>
    <w:rPr>
      <w:b/>
      <w:noProof/>
    </w:rPr>
  </w:style>
  <w:style w:type="paragraph" w:styleId="Ballontekst">
    <w:name w:val="Balloon Text"/>
    <w:basedOn w:val="Standaard"/>
    <w:link w:val="BallontekstChar"/>
    <w:uiPriority w:val="99"/>
    <w:semiHidden/>
    <w:unhideWhenUsed/>
    <w:rsid w:val="00B12D8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12D8A"/>
    <w:rPr>
      <w:rFonts w:ascii="Tahoma" w:hAnsi="Tahoma" w:cs="Tahoma"/>
      <w:snapToGrid w:val="0"/>
      <w:sz w:val="16"/>
      <w:szCs w:val="16"/>
      <w:lang w:val="nl-NL" w:eastAsia="nl-NL"/>
    </w:rPr>
  </w:style>
  <w:style w:type="character" w:styleId="Hyperlink">
    <w:name w:val="Hyperlink"/>
    <w:basedOn w:val="Standaardalinea-lettertype"/>
    <w:uiPriority w:val="99"/>
    <w:unhideWhenUsed/>
    <w:rsid w:val="008104AF"/>
    <w:rPr>
      <w:color w:val="0000FF" w:themeColor="hyperlink"/>
      <w:u w:val="single"/>
      <w:lang w:val="nl-NL"/>
    </w:rPr>
  </w:style>
  <w:style w:type="paragraph" w:styleId="Titel">
    <w:name w:val="Title"/>
    <w:basedOn w:val="Standaard"/>
    <w:next w:val="Standaard"/>
    <w:link w:val="TitelChar"/>
    <w:qFormat/>
    <w:rsid w:val="00177A61"/>
    <w:pPr>
      <w:spacing w:after="300" w:line="240" w:lineRule="auto"/>
      <w:contextualSpacing/>
    </w:pPr>
    <w:rPr>
      <w:rFonts w:asciiTheme="minorHAnsi" w:eastAsiaTheme="majorEastAsia" w:hAnsiTheme="minorHAnsi" w:cstheme="majorBidi"/>
      <w:b/>
      <w:color w:val="000000" w:themeColor="text1"/>
      <w:spacing w:val="5"/>
      <w:kern w:val="28"/>
      <w:sz w:val="90"/>
      <w:szCs w:val="52"/>
    </w:rPr>
  </w:style>
  <w:style w:type="character" w:customStyle="1" w:styleId="TitelChar">
    <w:name w:val="Titel Char"/>
    <w:basedOn w:val="Standaardalinea-lettertype"/>
    <w:link w:val="Titel"/>
    <w:rsid w:val="00177A61"/>
    <w:rPr>
      <w:rFonts w:asciiTheme="minorHAnsi" w:eastAsiaTheme="majorEastAsia" w:hAnsiTheme="minorHAnsi" w:cstheme="majorBidi"/>
      <w:b/>
      <w:snapToGrid w:val="0"/>
      <w:color w:val="000000" w:themeColor="text1"/>
      <w:spacing w:val="5"/>
      <w:kern w:val="28"/>
      <w:sz w:val="90"/>
      <w:szCs w:val="52"/>
      <w:lang w:val="nl-NL" w:eastAsia="nl-NL"/>
    </w:rPr>
  </w:style>
  <w:style w:type="paragraph" w:customStyle="1" w:styleId="Subtitel">
    <w:name w:val="Subtitel"/>
    <w:basedOn w:val="Adres"/>
    <w:qFormat/>
    <w:rsid w:val="00051FF0"/>
    <w:rPr>
      <w:sz w:val="40"/>
    </w:rPr>
  </w:style>
  <w:style w:type="paragraph" w:customStyle="1" w:styleId="Documenttitel">
    <w:name w:val="Documenttitel"/>
    <w:basedOn w:val="Colofonkop"/>
    <w:qFormat/>
    <w:rsid w:val="007A50D8"/>
    <w:rPr>
      <w:sz w:val="30"/>
    </w:rPr>
  </w:style>
  <w:style w:type="paragraph" w:customStyle="1" w:styleId="Inhoudsopgave">
    <w:name w:val="Inhoudsopgave"/>
    <w:basedOn w:val="Standaard"/>
    <w:next w:val="Standaard"/>
    <w:qFormat/>
    <w:rsid w:val="007D6CDA"/>
    <w:rPr>
      <w:b/>
      <w:noProof/>
      <w:sz w:val="40"/>
    </w:rPr>
  </w:style>
  <w:style w:type="character" w:customStyle="1" w:styleId="Kop2Char">
    <w:name w:val="Kop 2 Char"/>
    <w:basedOn w:val="Standaardalinea-lettertype"/>
    <w:link w:val="Kop2"/>
    <w:rsid w:val="00175EEB"/>
    <w:rPr>
      <w:rFonts w:ascii="Calibri" w:eastAsiaTheme="majorEastAsia" w:hAnsi="Calibri" w:cstheme="majorBidi"/>
      <w:b/>
      <w:bCs/>
      <w:snapToGrid w:val="0"/>
      <w:color w:val="000000" w:themeColor="text1"/>
      <w:sz w:val="22"/>
      <w:szCs w:val="26"/>
      <w:lang w:val="nl-NL" w:eastAsia="nl-NL"/>
    </w:rPr>
  </w:style>
  <w:style w:type="character" w:customStyle="1" w:styleId="Kop3Char">
    <w:name w:val="Kop 3 Char"/>
    <w:basedOn w:val="Standaardalinea-lettertype"/>
    <w:link w:val="Kop3"/>
    <w:rsid w:val="00175EEB"/>
    <w:rPr>
      <w:rFonts w:ascii="Calibri" w:eastAsiaTheme="majorEastAsia" w:hAnsi="Calibri" w:cstheme="majorBidi"/>
      <w:b/>
      <w:bCs/>
      <w:snapToGrid w:val="0"/>
      <w:color w:val="000000" w:themeColor="text1"/>
      <w:sz w:val="22"/>
      <w:lang w:val="nl-NL" w:eastAsia="nl-NL"/>
    </w:rPr>
  </w:style>
  <w:style w:type="paragraph" w:customStyle="1" w:styleId="Tabelkop">
    <w:name w:val="Tabelkop"/>
    <w:basedOn w:val="Standaard"/>
    <w:qFormat/>
    <w:rsid w:val="002076C6"/>
    <w:rPr>
      <w:b/>
      <w:sz w:val="16"/>
    </w:rPr>
  </w:style>
  <w:style w:type="paragraph" w:styleId="Inhopg1">
    <w:name w:val="toc 1"/>
    <w:basedOn w:val="Standaard"/>
    <w:next w:val="Standaard"/>
    <w:autoRedefine/>
    <w:uiPriority w:val="39"/>
    <w:unhideWhenUsed/>
    <w:rsid w:val="00175EEB"/>
    <w:pPr>
      <w:tabs>
        <w:tab w:val="left" w:pos="1134"/>
        <w:tab w:val="right" w:leader="dot" w:pos="9060"/>
      </w:tabs>
      <w:spacing w:before="240"/>
      <w:ind w:left="1134" w:hanging="1134"/>
    </w:pPr>
    <w:rPr>
      <w:noProof/>
    </w:rPr>
  </w:style>
  <w:style w:type="paragraph" w:styleId="Inhopg2">
    <w:name w:val="toc 2"/>
    <w:basedOn w:val="Standaard"/>
    <w:next w:val="Standaard"/>
    <w:autoRedefine/>
    <w:uiPriority w:val="39"/>
    <w:unhideWhenUsed/>
    <w:rsid w:val="00175EEB"/>
    <w:pPr>
      <w:tabs>
        <w:tab w:val="left" w:pos="1134"/>
        <w:tab w:val="right" w:leader="dot" w:pos="9060"/>
      </w:tabs>
      <w:ind w:left="1134" w:hanging="1134"/>
    </w:pPr>
    <w:rPr>
      <w:noProof/>
    </w:rPr>
  </w:style>
  <w:style w:type="paragraph" w:styleId="Inhopg3">
    <w:name w:val="toc 3"/>
    <w:basedOn w:val="Standaard"/>
    <w:next w:val="Standaard"/>
    <w:autoRedefine/>
    <w:uiPriority w:val="39"/>
    <w:unhideWhenUsed/>
    <w:rsid w:val="00175EEB"/>
    <w:pPr>
      <w:tabs>
        <w:tab w:val="left" w:pos="1134"/>
        <w:tab w:val="right" w:leader="dot" w:pos="9060"/>
      </w:tabs>
      <w:ind w:left="1134" w:hanging="1134"/>
    </w:pPr>
    <w:rPr>
      <w:noProof/>
    </w:rPr>
  </w:style>
  <w:style w:type="paragraph" w:customStyle="1" w:styleId="Tabeltekst">
    <w:name w:val="Tabeltekst"/>
    <w:basedOn w:val="Standaard"/>
    <w:qFormat/>
    <w:rsid w:val="002076C6"/>
    <w:rPr>
      <w:sz w:val="16"/>
    </w:rPr>
  </w:style>
  <w:style w:type="paragraph" w:customStyle="1" w:styleId="wwostylekop1">
    <w:name w:val="wwo_style_kop1"/>
    <w:basedOn w:val="Kop1"/>
    <w:next w:val="Standaard"/>
    <w:qFormat/>
    <w:rsid w:val="00175EEB"/>
  </w:style>
  <w:style w:type="paragraph" w:customStyle="1" w:styleId="wwostylekop2">
    <w:name w:val="wwo_style_kop2"/>
    <w:basedOn w:val="Kop2"/>
    <w:next w:val="Standaard"/>
    <w:qFormat/>
    <w:rsid w:val="00175EEB"/>
  </w:style>
  <w:style w:type="paragraph" w:customStyle="1" w:styleId="wwostylekop3">
    <w:name w:val="wwo_style_kop3"/>
    <w:basedOn w:val="Kop3"/>
    <w:next w:val="Standaard"/>
    <w:qFormat/>
    <w:rsid w:val="00175EEB"/>
  </w:style>
  <w:style w:type="paragraph" w:customStyle="1" w:styleId="wwostyletabelkop">
    <w:name w:val="wwo_style_tabelkop"/>
    <w:basedOn w:val="Tabelkop"/>
    <w:qFormat/>
    <w:rsid w:val="00175EEB"/>
  </w:style>
  <w:style w:type="paragraph" w:customStyle="1" w:styleId="wwostyletabeltekst">
    <w:name w:val="wwo_style_tabeltekst"/>
    <w:basedOn w:val="Tabeltekst"/>
    <w:qFormat/>
    <w:rsid w:val="00175EEB"/>
  </w:style>
  <w:style w:type="paragraph" w:customStyle="1" w:styleId="EDSNKop">
    <w:name w:val="EDSN Kop"/>
    <w:basedOn w:val="Standaard"/>
    <w:rsid w:val="00693F78"/>
    <w:pPr>
      <w:widowControl/>
      <w:suppressAutoHyphens/>
      <w:spacing w:after="400" w:line="460" w:lineRule="exact"/>
    </w:pPr>
    <w:rPr>
      <w:rFonts w:ascii="Verdana" w:hAnsi="Verdana"/>
      <w:snapToGrid/>
      <w:sz w:val="32"/>
      <w:lang w:eastAsia="ar-SA"/>
    </w:rPr>
  </w:style>
  <w:style w:type="paragraph" w:customStyle="1" w:styleId="Default">
    <w:name w:val="Default"/>
    <w:rsid w:val="00635D80"/>
    <w:pPr>
      <w:autoSpaceDE w:val="0"/>
      <w:autoSpaceDN w:val="0"/>
      <w:adjustRightInd w:val="0"/>
    </w:pPr>
    <w:rPr>
      <w:rFonts w:ascii="Calibri" w:hAnsi="Calibri" w:cs="Calibri"/>
      <w:color w:val="000000"/>
      <w:sz w:val="24"/>
      <w:szCs w:val="24"/>
    </w:rPr>
  </w:style>
  <w:style w:type="character" w:customStyle="1" w:styleId="LijstalineaChar">
    <w:name w:val="Lijstalinea Char"/>
    <w:aliases w:val="_EDSN_agendapunt Char"/>
    <w:basedOn w:val="Standaardalinea-lettertype"/>
    <w:link w:val="Lijstalinea"/>
    <w:uiPriority w:val="34"/>
    <w:qFormat/>
    <w:rsid w:val="00732486"/>
    <w:rPr>
      <w:rFonts w:ascii="Calibri" w:hAnsi="Calibri"/>
      <w:snapToGrid w:val="0"/>
      <w:sz w:val="22"/>
      <w:lang w:eastAsia="nl-NL"/>
    </w:rPr>
  </w:style>
  <w:style w:type="paragraph" w:styleId="Voetnoottekst">
    <w:name w:val="footnote text"/>
    <w:basedOn w:val="Standaard"/>
    <w:link w:val="VoetnoottekstChar"/>
    <w:uiPriority w:val="99"/>
    <w:semiHidden/>
    <w:unhideWhenUsed/>
    <w:rsid w:val="00541665"/>
    <w:pPr>
      <w:spacing w:line="240" w:lineRule="auto"/>
    </w:pPr>
    <w:rPr>
      <w:sz w:val="20"/>
    </w:rPr>
  </w:style>
  <w:style w:type="character" w:customStyle="1" w:styleId="VoetnoottekstChar">
    <w:name w:val="Voetnoottekst Char"/>
    <w:basedOn w:val="Standaardalinea-lettertype"/>
    <w:link w:val="Voetnoottekst"/>
    <w:uiPriority w:val="99"/>
    <w:semiHidden/>
    <w:rsid w:val="00541665"/>
    <w:rPr>
      <w:rFonts w:ascii="Calibri" w:hAnsi="Calibri"/>
      <w:snapToGrid w:val="0"/>
      <w:lang w:eastAsia="nl-NL"/>
    </w:rPr>
  </w:style>
  <w:style w:type="character" w:styleId="Voetnootmarkering">
    <w:name w:val="footnote reference"/>
    <w:basedOn w:val="Standaardalinea-lettertype"/>
    <w:uiPriority w:val="99"/>
    <w:semiHidden/>
    <w:unhideWhenUsed/>
    <w:rsid w:val="00541665"/>
    <w:rPr>
      <w:vertAlign w:val="superscript"/>
    </w:rPr>
  </w:style>
  <w:style w:type="character" w:styleId="Verwijzingopmerking">
    <w:name w:val="annotation reference"/>
    <w:basedOn w:val="Standaardalinea-lettertype"/>
    <w:uiPriority w:val="99"/>
    <w:semiHidden/>
    <w:unhideWhenUsed/>
    <w:rsid w:val="00CF07F6"/>
    <w:rPr>
      <w:sz w:val="16"/>
      <w:szCs w:val="16"/>
    </w:rPr>
  </w:style>
  <w:style w:type="paragraph" w:styleId="Tekstopmerking">
    <w:name w:val="annotation text"/>
    <w:basedOn w:val="Standaard"/>
    <w:link w:val="TekstopmerkingChar"/>
    <w:uiPriority w:val="99"/>
    <w:semiHidden/>
    <w:unhideWhenUsed/>
    <w:rsid w:val="00CF07F6"/>
    <w:pPr>
      <w:spacing w:line="240" w:lineRule="auto"/>
    </w:pPr>
    <w:rPr>
      <w:sz w:val="20"/>
    </w:rPr>
  </w:style>
  <w:style w:type="character" w:customStyle="1" w:styleId="TekstopmerkingChar">
    <w:name w:val="Tekst opmerking Char"/>
    <w:basedOn w:val="Standaardalinea-lettertype"/>
    <w:link w:val="Tekstopmerking"/>
    <w:uiPriority w:val="99"/>
    <w:semiHidden/>
    <w:rsid w:val="00CF07F6"/>
    <w:rPr>
      <w:rFonts w:ascii="Calibri" w:hAnsi="Calibri"/>
      <w:snapToGrid w:val="0"/>
      <w:lang w:eastAsia="nl-NL"/>
    </w:rPr>
  </w:style>
  <w:style w:type="paragraph" w:styleId="Onderwerpvanopmerking">
    <w:name w:val="annotation subject"/>
    <w:basedOn w:val="Tekstopmerking"/>
    <w:next w:val="Tekstopmerking"/>
    <w:link w:val="OnderwerpvanopmerkingChar"/>
    <w:uiPriority w:val="99"/>
    <w:semiHidden/>
    <w:unhideWhenUsed/>
    <w:rsid w:val="00CF07F6"/>
    <w:rPr>
      <w:b/>
      <w:bCs/>
    </w:rPr>
  </w:style>
  <w:style w:type="character" w:customStyle="1" w:styleId="OnderwerpvanopmerkingChar">
    <w:name w:val="Onderwerp van opmerking Char"/>
    <w:basedOn w:val="TekstopmerkingChar"/>
    <w:link w:val="Onderwerpvanopmerking"/>
    <w:uiPriority w:val="99"/>
    <w:semiHidden/>
    <w:rsid w:val="00CF07F6"/>
    <w:rPr>
      <w:rFonts w:ascii="Calibri" w:hAnsi="Calibri"/>
      <w:b/>
      <w:bCs/>
      <w:snapToGrid w:val="0"/>
      <w:lang w:eastAsia="nl-NL"/>
    </w:rPr>
  </w:style>
  <w:style w:type="character" w:customStyle="1" w:styleId="Onopgelostemelding1">
    <w:name w:val="Onopgeloste melding1"/>
    <w:basedOn w:val="Standaardalinea-lettertype"/>
    <w:uiPriority w:val="99"/>
    <w:semiHidden/>
    <w:unhideWhenUsed/>
    <w:rsid w:val="00B16216"/>
    <w:rPr>
      <w:color w:val="605E5C"/>
      <w:shd w:val="clear" w:color="auto" w:fill="E1DFDD"/>
    </w:rPr>
  </w:style>
  <w:style w:type="character" w:customStyle="1" w:styleId="Kop4Char">
    <w:name w:val="Kop 4 Char"/>
    <w:basedOn w:val="Standaardalinea-lettertype"/>
    <w:link w:val="Kop4"/>
    <w:semiHidden/>
    <w:rsid w:val="004D29EA"/>
    <w:rPr>
      <w:rFonts w:asciiTheme="majorHAnsi" w:eastAsiaTheme="majorEastAsia" w:hAnsiTheme="majorHAnsi" w:cstheme="majorBidi"/>
      <w:i/>
      <w:iCs/>
      <w:snapToGrid w:val="0"/>
      <w:color w:val="365F91" w:themeColor="accent1" w:themeShade="BF"/>
      <w:sz w:val="22"/>
      <w:lang w:eastAsia="nl-NL"/>
    </w:rPr>
  </w:style>
  <w:style w:type="character" w:styleId="Onopgelostemelding">
    <w:name w:val="Unresolved Mention"/>
    <w:basedOn w:val="Standaardalinea-lettertype"/>
    <w:uiPriority w:val="99"/>
    <w:semiHidden/>
    <w:unhideWhenUsed/>
    <w:rsid w:val="00B450FF"/>
    <w:rPr>
      <w:color w:val="605E5C"/>
      <w:shd w:val="clear" w:color="auto" w:fill="E1DFDD"/>
    </w:rPr>
  </w:style>
  <w:style w:type="character" w:customStyle="1" w:styleId="normaltextrun">
    <w:name w:val="normaltextrun"/>
    <w:basedOn w:val="Standaardalinea-lettertype"/>
    <w:rsid w:val="0027589B"/>
  </w:style>
  <w:style w:type="paragraph" w:styleId="Revisie">
    <w:name w:val="Revision"/>
    <w:hidden/>
    <w:uiPriority w:val="99"/>
    <w:semiHidden/>
    <w:rsid w:val="00F03AC3"/>
    <w:rPr>
      <w:rFonts w:ascii="Calibri" w:hAnsi="Calibri"/>
      <w:snapToGrid w:val="0"/>
      <w:sz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07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er.vanderwindt@stedin.ne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2-10T15:03:22.764"/>
    </inkml:context>
    <inkml:brush xml:id="br0">
      <inkml:brushProperty name="width" value="0.05" units="cm"/>
      <inkml:brushProperty name="height" value="0.05" units="cm"/>
      <inkml:brushProperty name="color" value="#E71224"/>
      <inkml:brushProperty name="ignorePressure" value="1"/>
    </inkml:brush>
  </inkml:definitions>
  <inkml:trace contextRef="#ctx0" brushRef="#br0">1 0</inkml:trace>
</inkml:ink>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28a68a4d-228e-49b4-bd64-f059bd770b7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0C91830ED340E4FB1005DCFC6E51CF5" ma:contentTypeVersion="8" ma:contentTypeDescription="Een nieuw document maken." ma:contentTypeScope="" ma:versionID="71eacb6464d9d567aeafb3d8af5ea873">
  <xsd:schema xmlns:xsd="http://www.w3.org/2001/XMLSchema" xmlns:xs="http://www.w3.org/2001/XMLSchema" xmlns:p="http://schemas.microsoft.com/office/2006/metadata/properties" xmlns:ns2="28a68a4d-228e-49b4-bd64-f059bd770b71" targetNamespace="http://schemas.microsoft.com/office/2006/metadata/properties" ma:root="true" ma:fieldsID="6b65879fc593b33e4c8f86cefd148f14" ns2:_="">
    <xsd:import namespace="28a68a4d-228e-49b4-bd64-f059bd770b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68a4d-228e-49b4-bd64-f059bd770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E40546-D66B-42C3-9504-EC84D3D95503}">
  <ds:schemaRefs>
    <ds:schemaRef ds:uri="http://schemas.openxmlformats.org/officeDocument/2006/bibliography"/>
  </ds:schemaRefs>
</ds:datastoreItem>
</file>

<file path=customXml/itemProps2.xml><?xml version="1.0" encoding="utf-8"?>
<ds:datastoreItem xmlns:ds="http://schemas.openxmlformats.org/officeDocument/2006/customXml" ds:itemID="{C449C598-EA65-44FF-9967-B843433B64E3}">
  <ds:schemaRefs>
    <ds:schemaRef ds:uri="http://schemas.microsoft.com/sharepoint/v3/contenttype/forms"/>
  </ds:schemaRefs>
</ds:datastoreItem>
</file>

<file path=customXml/itemProps3.xml><?xml version="1.0" encoding="utf-8"?>
<ds:datastoreItem xmlns:ds="http://schemas.openxmlformats.org/officeDocument/2006/customXml" ds:itemID="{B995BE09-05E7-486D-8625-807CED9BE0D4}">
  <ds:schemaRefs>
    <ds:schemaRef ds:uri="http://schemas.microsoft.com/office/2006/metadata/properties"/>
    <ds:schemaRef ds:uri="http://schemas.microsoft.com/office/infopath/2007/PartnerControls"/>
    <ds:schemaRef ds:uri="19297f3b-46f3-4d07-bf09-4569cae36afc"/>
  </ds:schemaRefs>
</ds:datastoreItem>
</file>

<file path=customXml/itemProps4.xml><?xml version="1.0" encoding="utf-8"?>
<ds:datastoreItem xmlns:ds="http://schemas.openxmlformats.org/officeDocument/2006/customXml" ds:itemID="{3BE0CE91-A3F7-4531-AA6B-70F732D4883E}"/>
</file>

<file path=docProps/app.xml><?xml version="1.0" encoding="utf-8"?>
<Properties xmlns="http://schemas.openxmlformats.org/officeDocument/2006/extended-properties" xmlns:vt="http://schemas.openxmlformats.org/officeDocument/2006/docPropsVTypes">
  <Template>Normal</Template>
  <TotalTime>2</TotalTime>
  <Pages>7</Pages>
  <Words>1964</Words>
  <Characters>10807</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TenneT TSO B.V.</Company>
  <LinksUpToDate>false</LinksUpToDate>
  <CharactersWithSpaces>12746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Mirjam van der Horst</dc:creator>
  <cp:lastModifiedBy>Mirjam van der Horst</cp:lastModifiedBy>
  <cp:revision>3</cp:revision>
  <cp:lastPrinted>2014-06-30T14:14:00Z</cp:lastPrinted>
  <dcterms:created xsi:type="dcterms:W3CDTF">2022-01-27T11:12:00Z</dcterms:created>
  <dcterms:modified xsi:type="dcterms:W3CDTF">2022-01-27T11:14:00Z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0x010100C0C91830ED340E4FB1005DCFC6E51CF5</vt:lpwstr>
  </property>
  <property fmtid="{D5CDD505-2E9C-101B-9397-08002B2CF9AE}" pid="3" name="MSIP_Label_89999a2b-9a21-4e6e-bf76-863fcb82bc91_Enabled">
    <vt:lpwstr>true</vt:lpwstr>
  </property>
  <property fmtid="{D5CDD505-2E9C-101B-9397-08002B2CF9AE}" pid="4" name="MSIP_Label_89999a2b-9a21-4e6e-bf76-863fcb82bc91_SetDate">
    <vt:lpwstr>2021-12-21T10:04:34Z</vt:lpwstr>
  </property>
  <property fmtid="{D5CDD505-2E9C-101B-9397-08002B2CF9AE}" pid="5" name="MSIP_Label_89999a2b-9a21-4e6e-bf76-863fcb82bc91_Method">
    <vt:lpwstr>Standard</vt:lpwstr>
  </property>
  <property fmtid="{D5CDD505-2E9C-101B-9397-08002B2CF9AE}" pid="6" name="MSIP_Label_89999a2b-9a21-4e6e-bf76-863fcb82bc91_Name">
    <vt:lpwstr>Intern</vt:lpwstr>
  </property>
  <property fmtid="{D5CDD505-2E9C-101B-9397-08002B2CF9AE}" pid="7" name="MSIP_Label_89999a2b-9a21-4e6e-bf76-863fcb82bc91_SiteId">
    <vt:lpwstr>40ce6286-0e4a-4500-8bb1-bf46447c5f7f</vt:lpwstr>
  </property>
  <property fmtid="{D5CDD505-2E9C-101B-9397-08002B2CF9AE}" pid="8" name="MSIP_Label_89999a2b-9a21-4e6e-bf76-863fcb82bc91_ActionId">
    <vt:lpwstr>a2d44305-3513-47f6-a15d-2be149237495</vt:lpwstr>
  </property>
  <property fmtid="{D5CDD505-2E9C-101B-9397-08002B2CF9AE}" pid="9" name="MSIP_Label_89999a2b-9a21-4e6e-bf76-863fcb82bc91_ContentBits">
    <vt:lpwstr>0</vt:lpwstr>
  </property>
  <property fmtid="{D5CDD505-2E9C-101B-9397-08002B2CF9AE}" pid="10" name="StdDataClassificatie">
    <vt:lpwstr>Intern</vt:lpwstr>
  </property>
  <property fmtid="{D5CDD505-2E9C-101B-9397-08002B2CF9AE}" pid="11" name="StdDataClassificatieDoelgroep">
    <vt:lpwstr/>
  </property>
  <property fmtid="{D5CDD505-2E9C-101B-9397-08002B2CF9AE}" pid="12" name="Order">
    <vt:r8>4700</vt:r8>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_ExtendedDescription">
    <vt:lpwstr/>
  </property>
  <property fmtid="{D5CDD505-2E9C-101B-9397-08002B2CF9AE}" pid="17" name="TriggerFlowInfo">
    <vt:lpwstr/>
  </property>
</Properties>
</file>